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rPr>
          <w:highlight w:val="none"/>
        </w:rPr>
      </w:pPr>
      <w:r>
        <w:rPr>
          <w:rFonts w:ascii="Times New Roman"/>
          <w:highlight w:val="none"/>
        </w:rPr>
        <w:t>ICS</w:t>
      </w:r>
      <w:r>
        <w:rPr>
          <w:rFonts w:hint="eastAsia" w:ascii="MS Mincho" w:hAnsi="MS Mincho" w:eastAsia="MS Mincho" w:cs="MS Mincho"/>
          <w:highlight w:val="none"/>
        </w:rPr>
        <w:t> </w:t>
      </w:r>
      <w:bookmarkStart w:id="0" w:name="ICS"/>
      <w:r>
        <w:rPr>
          <w:highlight w:val="none"/>
        </w:rPr>
        <w:fldChar w:fldCharType="begin">
          <w:ffData>
            <w:name w:val="ICS"/>
            <w:enabled/>
            <w:calcOnExit w:val="0"/>
            <w:helpText w:type="text" w:val="请输入正确的ICS号："/>
            <w:textInput>
              <w:default w:val="点击此处添加ICS号"/>
            </w:textInput>
          </w:ffData>
        </w:fldChar>
      </w:r>
      <w:r>
        <w:rPr>
          <w:highlight w:val="none"/>
        </w:rPr>
        <w:instrText xml:space="preserve"> FORMTEXT </w:instrText>
      </w:r>
      <w:r>
        <w:rPr>
          <w:highlight w:val="none"/>
        </w:rPr>
        <w:fldChar w:fldCharType="separate"/>
      </w:r>
      <w:r>
        <w:rPr>
          <w:highlight w:val="none"/>
        </w:rPr>
        <w:t>     </w:t>
      </w:r>
      <w:r>
        <w:rPr>
          <w:highlight w:val="none"/>
        </w:rPr>
        <w:fldChar w:fldCharType="end"/>
      </w:r>
      <w:bookmarkEnd w:id="0"/>
    </w:p>
    <w:p>
      <w:pPr>
        <w:pStyle w:val="122"/>
        <w:rPr>
          <w:highlight w:val="none"/>
        </w:rPr>
      </w:pPr>
      <w:bookmarkStart w:id="1" w:name="WXFLH"/>
      <w:r>
        <w:rPr>
          <w:highlight w:val="none"/>
        </w:rPr>
        <w:fldChar w:fldCharType="begin">
          <w:ffData>
            <w:name w:val="WXFLH"/>
            <w:enabled/>
            <w:calcOnExit w:val="0"/>
            <w:helpText w:type="text" w:val="请输入中国标准文献分类号："/>
            <w:textInput>
              <w:default w:val="点击此处添加中国标准文献分类号"/>
            </w:textInput>
          </w:ffData>
        </w:fldChar>
      </w:r>
      <w:r>
        <w:rPr>
          <w:highlight w:val="none"/>
        </w:rPr>
        <w:instrText xml:space="preserve"> FORMTEXT </w:instrText>
      </w:r>
      <w:r>
        <w:rPr>
          <w:highlight w:val="none"/>
        </w:rPr>
        <w:fldChar w:fldCharType="separate"/>
      </w:r>
      <w:r>
        <w:rPr>
          <w:rFonts w:hint="eastAsia"/>
          <w:highlight w:val="none"/>
        </w:rPr>
        <w:t>点击此处添加中国标准文献分类号</w:t>
      </w:r>
      <w:r>
        <w:rPr>
          <w:highlight w:val="none"/>
        </w:rPr>
        <w:fldChar w:fldCharType="end"/>
      </w:r>
      <w:bookmarkEnd w:id="1"/>
    </w:p>
    <w:tbl>
      <w:tblPr>
        <w:tblStyle w:val="31"/>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2"/>
              <w:rPr>
                <w:highlight w:val="none"/>
              </w:rPr>
            </w:pPr>
            <w:r>
              <w:rPr>
                <w:highlight w:val="none"/>
              </w:rPr>
              <mc:AlternateContent>
                <mc:Choice Requires="wps">
                  <w:drawing>
                    <wp:anchor distT="0" distB="0" distL="114300" distR="114300" simplePos="0" relativeHeight="251664384"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bodyPr upright="true"/>
                          </wps:wsp>
                        </a:graphicData>
                      </a:graphic>
                    </wp:anchor>
                  </w:drawing>
                </mc:Choice>
                <mc:Fallback>
                  <w:pict>
                    <v:rect id="BAH" o:spid="_x0000_s1026" o:spt="1" style="position:absolute;left:0pt;margin-left:-5.25pt;margin-top:0pt;height:15.6pt;width:68.25pt;z-index:-251652096;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WAAAAZHJzL1BLAQIUABQAAAAIAIdO4kDIri/s1QAAAAcBAAAPAAAA&#10;AAAAAAEAIAAAADgAAABkcnMvZG93bnJldi54bWxQSwECFAAUAAAACACHTuJAqSXTo5ABAAAcAwAA&#10;DgAAAAAAAAABACAAAAA6AQAAZHJzL2Uyb0RvYy54bWxQSwUGAAAAAAYABgBZAQAAPAUAAAAA&#10;">
                      <v:fill on="t" focussize="0,0"/>
                      <v:stroke on="f"/>
                      <v:imagedata o:title=""/>
                      <o:lock v:ext="edit" aspectratio="f"/>
                    </v:rect>
                  </w:pict>
                </mc:Fallback>
              </mc:AlternateContent>
            </w:r>
            <w:r>
              <w:rPr>
                <w:highlight w:val="none"/>
              </w:rPr>
              <w:fldChar w:fldCharType="begin">
                <w:ffData>
                  <w:name w:val="BAH"/>
                  <w:enabled/>
                  <w:calcOnExit w:val="0"/>
                  <w:textInput/>
                </w:ffData>
              </w:fldChar>
            </w:r>
            <w:bookmarkStart w:id="2" w:name="BAH"/>
            <w:r>
              <w:rPr>
                <w:highlight w:val="none"/>
              </w:rPr>
              <w:instrText xml:space="preserve"> FORMTEXT </w:instrText>
            </w:r>
            <w:r>
              <w:rPr>
                <w:highlight w:val="none"/>
              </w:rPr>
              <w:fldChar w:fldCharType="separate"/>
            </w:r>
            <w:r>
              <w:rPr>
                <w:rFonts w:hint="eastAsia"/>
                <w:highlight w:val="none"/>
              </w:rPr>
              <w:t>备案号：</w:t>
            </w:r>
            <w:r>
              <w:rPr>
                <w:highlight w:val="none"/>
              </w:rPr>
              <w:fldChar w:fldCharType="end"/>
            </w:r>
            <w:bookmarkEnd w:id="2"/>
          </w:p>
        </w:tc>
      </w:tr>
    </w:tbl>
    <w:p>
      <w:pPr>
        <w:pStyle w:val="108"/>
        <w:shd w:val="clear" w:color="auto" w:fill="auto"/>
        <w:rPr>
          <w:highlight w:val="none"/>
        </w:rPr>
      </w:pPr>
      <w:r>
        <w:rPr>
          <w:highlight w:val="none"/>
        </w:rPr>
        <w:t>D</w:t>
      </w:r>
      <w:r>
        <w:rPr>
          <w:spacing w:val="100"/>
          <w:highlight w:val="none"/>
        </w:rPr>
        <w:t>B</w:t>
      </w:r>
      <w:bookmarkStart w:id="3" w:name="c3"/>
      <w:r>
        <w:rPr>
          <w:highlight w:val="none"/>
        </w:rPr>
        <w:fldChar w:fldCharType="begin">
          <w:ffData>
            <w:name w:val="c3"/>
            <w:enabled/>
            <w:calcOnExit w:val="0"/>
            <w:entryMacro w:val="ShowHelp16"/>
            <w:textInput/>
          </w:ffData>
        </w:fldChar>
      </w:r>
      <w:r>
        <w:rPr>
          <w:highlight w:val="none"/>
        </w:rPr>
        <w:instrText xml:space="preserve"> FORMTEXT </w:instrText>
      </w:r>
      <w:r>
        <w:rPr>
          <w:highlight w:val="none"/>
        </w:rPr>
        <w:fldChar w:fldCharType="separate"/>
      </w:r>
      <w:r>
        <w:rPr>
          <w:rFonts w:hint="eastAsia"/>
          <w:highlight w:val="none"/>
        </w:rPr>
        <w:t>12</w:t>
      </w:r>
      <w:r>
        <w:rPr>
          <w:highlight w:val="none"/>
        </w:rPr>
        <w:fldChar w:fldCharType="end"/>
      </w:r>
      <w:bookmarkEnd w:id="3"/>
    </w:p>
    <w:p>
      <w:pPr>
        <w:pStyle w:val="109"/>
        <w:rPr>
          <w:highlight w:val="none"/>
        </w:rPr>
      </w:pPr>
      <w:bookmarkStart w:id="4" w:name="c4"/>
      <w:r>
        <w:rPr>
          <w:highlight w:val="none"/>
        </w:rPr>
        <w:fldChar w:fldCharType="begin">
          <w:ffData>
            <w:name w:val="c4"/>
            <w:enabled/>
            <w:calcOnExit w:val="0"/>
            <w:entryMacro w:val="showhelp12"/>
            <w:textInput/>
          </w:ffData>
        </w:fldChar>
      </w:r>
      <w:r>
        <w:rPr>
          <w:highlight w:val="none"/>
        </w:rPr>
        <w:instrText xml:space="preserve"> FORMTEXT </w:instrText>
      </w:r>
      <w:r>
        <w:rPr>
          <w:highlight w:val="none"/>
        </w:rPr>
        <w:fldChar w:fldCharType="separate"/>
      </w:r>
      <w:r>
        <w:rPr>
          <w:rFonts w:hint="eastAsia"/>
          <w:highlight w:val="none"/>
        </w:rPr>
        <w:t>天津市</w:t>
      </w:r>
      <w:r>
        <w:rPr>
          <w:highlight w:val="none"/>
        </w:rPr>
        <w:fldChar w:fldCharType="end"/>
      </w:r>
      <w:bookmarkEnd w:id="4"/>
      <w:r>
        <w:rPr>
          <w:highlight w:val="none"/>
        </w:rPr>
        <w:t>地方标准</w:t>
      </w:r>
    </w:p>
    <w:p>
      <w:pPr>
        <w:pStyle w:val="46"/>
        <w:rPr>
          <w:rFonts w:hAnsi="黑体"/>
          <w:highlight w:val="none"/>
        </w:rPr>
      </w:pPr>
      <w:r>
        <w:rPr>
          <w:rFonts w:ascii="Times New Roman"/>
          <w:highlight w:val="none"/>
        </w:rPr>
        <w:t xml:space="preserve">DB </w:t>
      </w:r>
      <w:bookmarkStart w:id="5" w:name="StdNo0"/>
      <w:r>
        <w:rPr>
          <w:rFonts w:hAnsi="黑体"/>
          <w:highlight w:val="none"/>
        </w:rPr>
        <w:fldChar w:fldCharType="begin">
          <w:ffData>
            <w:name w:val="StdNo0"/>
            <w:enabled/>
            <w:calcOnExit w:val="0"/>
            <w:textInput>
              <w:default w:val="××/T"/>
            </w:textInput>
          </w:ffData>
        </w:fldChar>
      </w:r>
      <w:r>
        <w:rPr>
          <w:rFonts w:hAnsi="黑体"/>
          <w:highlight w:val="none"/>
        </w:rPr>
        <w:instrText xml:space="preserve"> FORMTEXT </w:instrText>
      </w:r>
      <w:r>
        <w:rPr>
          <w:rFonts w:hAnsi="黑体"/>
          <w:highlight w:val="none"/>
        </w:rPr>
        <w:fldChar w:fldCharType="separate"/>
      </w:r>
      <w:r>
        <w:rPr>
          <w:rFonts w:hint="eastAsia" w:hAnsi="黑体"/>
          <w:highlight w:val="none"/>
        </w:rPr>
        <w:t>12</w:t>
      </w:r>
      <w:r>
        <w:rPr>
          <w:rFonts w:ascii="Times New Roman"/>
          <w:highlight w:val="none"/>
        </w:rPr>
        <w:t>/</w:t>
      </w:r>
      <w:r>
        <w:rPr>
          <w:rFonts w:hAnsi="黑体"/>
          <w:highlight w:val="none"/>
        </w:rPr>
        <w:fldChar w:fldCharType="end"/>
      </w:r>
      <w:bookmarkEnd w:id="5"/>
      <w:bookmarkStart w:id="6" w:name="StdNo1"/>
      <w:r>
        <w:rPr>
          <w:rFonts w:hAnsi="黑体"/>
          <w:highlight w:val="none"/>
        </w:rPr>
        <w:fldChar w:fldCharType="begin">
          <w:ffData>
            <w:name w:val="StdNo1"/>
            <w:enabled/>
            <w:calcOnExit w:val="0"/>
            <w:textInput>
              <w:default w:val="××××"/>
            </w:textInput>
          </w:ffData>
        </w:fldChar>
      </w:r>
      <w:r>
        <w:rPr>
          <w:rFonts w:hAnsi="黑体"/>
          <w:highlight w:val="none"/>
        </w:rPr>
        <w:instrText xml:space="preserve"> FORMTEXT </w:instrText>
      </w:r>
      <w:r>
        <w:rPr>
          <w:rFonts w:hAnsi="黑体"/>
          <w:highlight w:val="none"/>
        </w:rPr>
        <w:fldChar w:fldCharType="separate"/>
      </w:r>
      <w:r>
        <w:rPr>
          <w:rFonts w:hAnsi="黑体"/>
          <w:highlight w:val="none"/>
        </w:rPr>
        <w:t>××××</w:t>
      </w:r>
      <w:r>
        <w:rPr>
          <w:rFonts w:hAnsi="黑体"/>
          <w:highlight w:val="none"/>
        </w:rPr>
        <w:fldChar w:fldCharType="end"/>
      </w:r>
      <w:bookmarkEnd w:id="6"/>
      <w:r>
        <w:rPr>
          <w:rFonts w:hAnsi="黑体"/>
          <w:highlight w:val="none"/>
        </w:rPr>
        <w:t>—</w:t>
      </w:r>
      <w:bookmarkStart w:id="7" w:name="StdNo2"/>
      <w:r>
        <w:rPr>
          <w:rFonts w:hAnsi="黑体"/>
          <w:highlight w:val="none"/>
        </w:rPr>
        <w:fldChar w:fldCharType="begin">
          <w:ffData>
            <w:name w:val="StdNo2"/>
            <w:enabled/>
            <w:calcOnExit w:val="0"/>
            <w:textInput>
              <w:default w:val="××××"/>
              <w:maxLength w:val="4"/>
            </w:textInput>
          </w:ffData>
        </w:fldChar>
      </w:r>
      <w:r>
        <w:rPr>
          <w:rFonts w:hAnsi="黑体"/>
          <w:highlight w:val="none"/>
        </w:rPr>
        <w:instrText xml:space="preserve"> FORMTEXT </w:instrText>
      </w:r>
      <w:r>
        <w:rPr>
          <w:rFonts w:hAnsi="黑体"/>
          <w:highlight w:val="none"/>
        </w:rPr>
        <w:fldChar w:fldCharType="separate"/>
      </w:r>
      <w:r>
        <w:rPr>
          <w:rFonts w:hint="eastAsia" w:hAnsi="黑体"/>
          <w:highlight w:val="none"/>
        </w:rPr>
        <w:t>2016</w:t>
      </w:r>
      <w:r>
        <w:rPr>
          <w:rFonts w:hAnsi="黑体"/>
          <w:highlight w:val="none"/>
        </w:rPr>
        <w:fldChar w:fldCharType="end"/>
      </w:r>
      <w:bookmarkEnd w:id="7"/>
    </w:p>
    <w:tbl>
      <w:tblPr>
        <w:tblStyle w:val="31"/>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shd w:val="clear" w:color="auto" w:fill="auto"/>
          </w:tcPr>
          <w:p>
            <w:pPr>
              <w:pStyle w:val="75"/>
              <w:rPr>
                <w:highlight w:val="none"/>
              </w:rPr>
            </w:pPr>
            <w:bookmarkStart w:id="8" w:name="DT"/>
            <w:r>
              <w:rPr>
                <w:highlight w:val="none"/>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bodyPr upright="true"/>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FgAAAGRycy9QSwECFAAUAAAACACHTuJAHmDyy9YAAAAIAQAADwAAAAAAAAAB&#10;ACAAAAA4AAAAZHJzL2Rvd25yZXYueG1sUEsBAhQAFAAAAAgAh07iQOdGCWaKAQAAHAMAAA4AAAAA&#10;AAAAAQAgAAAAOwEAAGRycy9lMm9Eb2MueG1sUEsFBgAAAAAGAAYAWQEAADcFAAAAAA==&#10;">
                      <v:fill on="t" focussize="0,0"/>
                      <v:stroke on="f"/>
                      <v:imagedata o:title=""/>
                      <o:lock v:ext="edit" aspectratio="f"/>
                    </v:rect>
                  </w:pict>
                </mc:Fallback>
              </mc:AlternateContent>
            </w:r>
            <w:r>
              <w:rPr>
                <w:highlight w:val="none"/>
              </w:rPr>
              <w:fldChar w:fldCharType="begin">
                <w:ffData>
                  <w:name w:val="DT"/>
                  <w:enabled/>
                  <w:calcOnExit w:val="0"/>
                  <w:entryMacro w:val="ShowHelp4"/>
                  <w:textInput/>
                </w:ffData>
              </w:fldChar>
            </w:r>
            <w:r>
              <w:rPr>
                <w:highlight w:val="none"/>
              </w:rPr>
              <w:instrText xml:space="preserve"> FORMTEXT </w:instrText>
            </w:r>
            <w:r>
              <w:rPr>
                <w:highlight w:val="none"/>
              </w:rPr>
              <w:fldChar w:fldCharType="separate"/>
            </w:r>
            <w:r>
              <w:rPr>
                <w:highlight w:val="none"/>
              </w:rPr>
              <w:t>     </w:t>
            </w:r>
            <w:r>
              <w:rPr>
                <w:highlight w:val="none"/>
              </w:rPr>
              <w:fldChar w:fldCharType="end"/>
            </w:r>
            <w:bookmarkEnd w:id="8"/>
          </w:p>
        </w:tc>
      </w:tr>
    </w:tbl>
    <w:p>
      <w:pPr>
        <w:pStyle w:val="46"/>
        <w:rPr>
          <w:rFonts w:hAnsi="黑体"/>
          <w:highlight w:val="none"/>
        </w:rPr>
      </w:pPr>
    </w:p>
    <w:p>
      <w:pPr>
        <w:pStyle w:val="46"/>
        <w:rPr>
          <w:rFonts w:hAnsi="黑体"/>
          <w:highlight w:val="none"/>
        </w:rPr>
      </w:pPr>
    </w:p>
    <w:p>
      <w:pPr>
        <w:pStyle w:val="77"/>
        <w:rPr>
          <w:highlight w:val="none"/>
        </w:rPr>
      </w:pPr>
      <w:bookmarkStart w:id="9" w:name="StdName"/>
      <w:r>
        <w:rPr>
          <w:highlight w:val="none"/>
        </w:rPr>
        <w:fldChar w:fldCharType="begin">
          <w:ffData>
            <w:name w:val="StdName"/>
            <w:enabled/>
            <w:calcOnExit w:val="0"/>
            <w:textInput>
              <w:default w:val="天津市政务服务事项操作规程  用水计划指标许可-非生活用水户临时用水计划指标许可"/>
            </w:textInput>
          </w:ffData>
        </w:fldChar>
      </w:r>
      <w:r>
        <w:rPr>
          <w:highlight w:val="none"/>
        </w:rPr>
        <w:instrText xml:space="preserve"> FORMTEXT </w:instrText>
      </w:r>
      <w:r>
        <w:rPr>
          <w:highlight w:val="none"/>
        </w:rPr>
        <w:fldChar w:fldCharType="separate"/>
      </w:r>
      <w:r>
        <w:rPr>
          <w:rFonts w:hint="eastAsia"/>
          <w:highlight w:val="none"/>
        </w:rPr>
        <w:t>天津市政务服务事项操作规程  用水计划指标许可-非生活用水户临时用水计划指标许可</w:t>
      </w:r>
      <w:r>
        <w:rPr>
          <w:highlight w:val="none"/>
        </w:rPr>
        <w:fldChar w:fldCharType="end"/>
      </w:r>
      <w:bookmarkEnd w:id="9"/>
    </w:p>
    <w:p>
      <w:pPr>
        <w:pStyle w:val="78"/>
        <w:rPr>
          <w:highlight w:val="none"/>
        </w:rPr>
      </w:pPr>
      <w:bookmarkStart w:id="10" w:name="StdEnglishName"/>
      <w:r>
        <w:rPr>
          <w:highlight w:val="none"/>
        </w:rPr>
        <w:fldChar w:fldCharType="begin">
          <w:ffData>
            <w:name w:val="StdEnglishName"/>
            <w:enabled/>
            <w:calcOnExit w:val="0"/>
            <w:textInput>
              <w:default w:val="点击此处添加标准英文译名"/>
            </w:textInput>
          </w:ffData>
        </w:fldChar>
      </w:r>
      <w:r>
        <w:rPr>
          <w:highlight w:val="none"/>
        </w:rPr>
        <w:instrText xml:space="preserve"> FORMTEXT </w:instrText>
      </w:r>
      <w:r>
        <w:rPr>
          <w:highlight w:val="none"/>
        </w:rPr>
        <w:fldChar w:fldCharType="separate"/>
      </w:r>
      <w:r>
        <w:rPr>
          <w:rFonts w:hint="eastAsia"/>
          <w:highlight w:val="none"/>
        </w:rPr>
        <w:t>点击此处添加标准英文译名</w:t>
      </w:r>
      <w:r>
        <w:rPr>
          <w:highlight w:val="none"/>
        </w:rPr>
        <w:fldChar w:fldCharType="end"/>
      </w:r>
      <w:bookmarkEnd w:id="10"/>
    </w:p>
    <w:p>
      <w:pPr>
        <w:pStyle w:val="79"/>
        <w:rPr>
          <w:highlight w:val="none"/>
        </w:rPr>
      </w:pPr>
      <w:bookmarkStart w:id="11" w:name="YZBS"/>
      <w:r>
        <w:rPr>
          <w:highlight w:val="none"/>
        </w:rPr>
        <w:fldChar w:fldCharType="begin">
          <w:ffData>
            <w:name w:val="YZBS"/>
            <w:enabled/>
            <w:calcOnExit w:val="0"/>
            <w:textInput>
              <w:default w:val="点击此处添加与国际标准一致性程度的标识"/>
            </w:textInput>
          </w:ffData>
        </w:fldChar>
      </w:r>
      <w:r>
        <w:rPr>
          <w:highlight w:val="none"/>
        </w:rPr>
        <w:instrText xml:space="preserve"> FORMTEXT </w:instrText>
      </w:r>
      <w:r>
        <w:rPr>
          <w:highlight w:val="none"/>
        </w:rPr>
        <w:fldChar w:fldCharType="separate"/>
      </w:r>
      <w:r>
        <w:rPr>
          <w:rFonts w:hint="eastAsia"/>
          <w:highlight w:val="none"/>
        </w:rPr>
        <w:t>点击此处添加与国际标准一致性程度的标识</w:t>
      </w:r>
      <w:r>
        <w:rPr>
          <w:highlight w:val="none"/>
        </w:rPr>
        <w:fldChar w:fldCharType="end"/>
      </w:r>
      <w:bookmarkEnd w:id="11"/>
    </w:p>
    <w:tbl>
      <w:tblPr>
        <w:tblStyle w:val="31"/>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0"/>
              <w:rPr>
                <w:highlight w:val="none"/>
              </w:rPr>
            </w:pPr>
            <w:r>
              <w:rPr>
                <w:highlight w:val="none"/>
              </w:rPr>
              <mc:AlternateContent>
                <mc:Choice Requires="wps">
                  <w:drawing>
                    <wp:anchor distT="0" distB="0" distL="114300" distR="114300" simplePos="0" relativeHeight="251663360"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a:effectLst/>
                            </wps:spPr>
                            <wps:bodyPr upright="true"/>
                          </wps:wsp>
                        </a:graphicData>
                      </a:graphic>
                    </wp:anchor>
                  </w:drawing>
                </mc:Choice>
                <mc:Fallback>
                  <w:pict>
                    <v:rect id="RQ" o:spid="_x0000_s1026" o:spt="1" style="position:absolute;left:0pt;margin-left:173.3pt;margin-top:45.15pt;height:20pt;width:150pt;z-index:-251653120;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WAAAAZHJzL1BLAQIUABQAAAAIAIdO4kAFia6S1QAAAAoBAAAPAAAAAAAAAAEA&#10;IAAAADgAAABkcnMvZG93bnJldi54bWxQSwECFAAUAAAACACHTuJABHUPyYoBAAAcAwAADgAAAAAA&#10;AAABACAAAAA6AQAAZHJzL2Uyb0RvYy54bWxQSwUGAAAAAAYABgBZAQAANgUAAAAA&#10;">
                      <v:fill on="t" focussize="0,0"/>
                      <v:stroke on="f"/>
                      <v:imagedata o:title=""/>
                      <o:lock v:ext="edit" aspectratio="f"/>
                      <w10:anchorlock/>
                    </v:rect>
                  </w:pict>
                </mc:Fallback>
              </mc:AlternateContent>
            </w:r>
            <w:r>
              <w:rPr>
                <w:highlight w:val="none"/>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a:effectLst/>
                            </wps:spPr>
                            <wps:bodyPr upright="true"/>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APhi+XWAAAACQEAAA8AAAAAAAAA&#10;AQAgAAAAOAAAAGRycy9kb3ducmV2LnhtbFBLAQIUABQAAAAIAIdO4kAXQdBFiwEAABwDAAAOAAAA&#10;AAAAAAEAIAAAADsBAABkcnMvZTJvRG9jLnhtbFBLBQYAAAAABgAGAFkBAAA4BQAAAAA=&#10;">
                      <v:fill on="t" focussize="0,0"/>
                      <v:stroke on="f"/>
                      <v:imagedata o:title=""/>
                      <o:lock v:ext="edit" aspectratio="f"/>
                    </v:rect>
                  </w:pict>
                </mc:Fallback>
              </mc:AlternateContent>
            </w:r>
            <w:r>
              <w:rPr>
                <w:highlight w:val="none"/>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2" w:name="LB"/>
            <w:r>
              <w:rPr>
                <w:highlight w:val="none"/>
              </w:rPr>
              <w:instrText xml:space="preserve"> FORMDROPDOWN </w:instrText>
            </w:r>
            <w:r>
              <w:rPr>
                <w:highlight w:val="none"/>
              </w:rPr>
              <w:fldChar w:fldCharType="separate"/>
            </w:r>
            <w:r>
              <w:rPr>
                <w:highlight w:val="none"/>
              </w:rP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rPr>
                <w:highlight w:val="none"/>
              </w:rPr>
            </w:pPr>
            <w:bookmarkStart w:id="13" w:name="WCRQ"/>
            <w:r>
              <w:rPr>
                <w:highlight w:val="none"/>
              </w:rPr>
              <w:fldChar w:fldCharType="begin">
                <w:ffData>
                  <w:name w:val="WCRQ"/>
                  <w:enabled/>
                  <w:calcOnExit w:val="0"/>
                  <w:textInput/>
                </w:ffData>
              </w:fldChar>
            </w:r>
            <w:r>
              <w:rPr>
                <w:highlight w:val="none"/>
              </w:rPr>
              <w:instrText xml:space="preserve"> FORMTEXT </w:instrText>
            </w:r>
            <w:r>
              <w:rPr>
                <w:highlight w:val="none"/>
              </w:rPr>
              <w:fldChar w:fldCharType="separate"/>
            </w:r>
            <w:r>
              <w:rPr>
                <w:rFonts w:hint="eastAsia"/>
                <w:highlight w:val="none"/>
              </w:rPr>
              <w:t>（本稿完成日期：）</w:t>
            </w:r>
            <w:r>
              <w:rPr>
                <w:highlight w:val="none"/>
              </w:rPr>
              <w:fldChar w:fldCharType="end"/>
            </w:r>
            <w:bookmarkEnd w:id="13"/>
          </w:p>
        </w:tc>
      </w:tr>
    </w:tbl>
    <w:p>
      <w:pPr>
        <w:pStyle w:val="129"/>
        <w:framePr w:hAnchor="page" w:x="1477" w:y="14113"/>
        <w:rPr>
          <w:highlight w:val="none"/>
        </w:rPr>
      </w:pPr>
      <w:bookmarkStart w:id="14" w:name="FY"/>
      <w:r>
        <w:rPr>
          <w:rFonts w:ascii="黑体"/>
          <w:highlight w:val="none"/>
        </w:rPr>
        <w:fldChar w:fldCharType="begin">
          <w:ffData>
            <w:name w:val="FY"/>
            <w:enabled/>
            <w:calcOnExit w:val="0"/>
            <w:entryMacro w:val="ShowHelp8"/>
            <w:textInput>
              <w:default w:val="××××"/>
              <w:maxLength w:val="4"/>
            </w:textInput>
          </w:ffData>
        </w:fldChar>
      </w:r>
      <w:r>
        <w:rPr>
          <w:rFonts w:ascii="黑体"/>
          <w:highlight w:val="none"/>
        </w:rPr>
        <w:instrText xml:space="preserve"> FORMTEXT </w:instrText>
      </w:r>
      <w:r>
        <w:rPr>
          <w:rFonts w:ascii="黑体"/>
          <w:highlight w:val="none"/>
        </w:rPr>
        <w:fldChar w:fldCharType="separate"/>
      </w:r>
      <w:r>
        <w:rPr>
          <w:rFonts w:hint="eastAsia" w:ascii="黑体"/>
          <w:highlight w:val="none"/>
        </w:rPr>
        <w:t>2016</w:t>
      </w:r>
      <w:r>
        <w:rPr>
          <w:rFonts w:ascii="黑体"/>
          <w:highlight w:val="none"/>
        </w:rPr>
        <w:fldChar w:fldCharType="end"/>
      </w:r>
      <w:bookmarkEnd w:id="14"/>
      <w:r>
        <w:rPr>
          <w:rFonts w:ascii="黑体"/>
          <w:highlight w:val="none"/>
        </w:rPr>
        <w:t>-</w:t>
      </w:r>
      <w:r>
        <w:rPr>
          <w:rFonts w:ascii="黑体"/>
          <w:highlight w:val="none"/>
        </w:rPr>
        <w:fldChar w:fldCharType="begin">
          <w:ffData>
            <w:name w:val="FM"/>
            <w:enabled/>
            <w:calcOnExit w:val="0"/>
            <w:entryMacro w:val="ShowHelp8"/>
            <w:textInput>
              <w:default w:val="××"/>
              <w:maxLength w:val="2"/>
            </w:textInput>
          </w:ffData>
        </w:fldChar>
      </w:r>
      <w:r>
        <w:rPr>
          <w:rFonts w:ascii="黑体"/>
          <w:highlight w:val="none"/>
        </w:rPr>
        <w:instrText xml:space="preserve"> FORMTEXT </w:instrText>
      </w:r>
      <w:r>
        <w:rPr>
          <w:rFonts w:ascii="黑体"/>
          <w:highlight w:val="none"/>
        </w:rPr>
        <w:fldChar w:fldCharType="separate"/>
      </w:r>
      <w:r>
        <w:rPr>
          <w:rFonts w:ascii="黑体"/>
          <w:highlight w:val="none"/>
        </w:rPr>
        <w:t>××</w:t>
      </w:r>
      <w:r>
        <w:rPr>
          <w:rFonts w:ascii="黑体"/>
          <w:highlight w:val="none"/>
        </w:rPr>
        <w:fldChar w:fldCharType="end"/>
      </w:r>
      <w:r>
        <w:rPr>
          <w:rFonts w:ascii="黑体"/>
          <w:highlight w:val="none"/>
        </w:rPr>
        <w:t>-</w:t>
      </w:r>
      <w:bookmarkStart w:id="15" w:name="FD"/>
      <w:r>
        <w:rPr>
          <w:rFonts w:ascii="黑体"/>
          <w:highlight w:val="none"/>
        </w:rPr>
        <w:fldChar w:fldCharType="begin">
          <w:ffData>
            <w:name w:val="FD"/>
            <w:enabled/>
            <w:calcOnExit w:val="0"/>
            <w:entryMacro w:val="ShowHelp8"/>
            <w:textInput>
              <w:default w:val="××"/>
              <w:maxLength w:val="2"/>
            </w:textInput>
          </w:ffData>
        </w:fldChar>
      </w:r>
      <w:r>
        <w:rPr>
          <w:rFonts w:ascii="黑体"/>
          <w:highlight w:val="none"/>
        </w:rPr>
        <w:instrText xml:space="preserve"> FORMTEXT </w:instrText>
      </w:r>
      <w:r>
        <w:rPr>
          <w:rFonts w:ascii="黑体"/>
          <w:highlight w:val="none"/>
        </w:rPr>
        <w:fldChar w:fldCharType="separate"/>
      </w:r>
      <w:r>
        <w:rPr>
          <w:rFonts w:ascii="黑体"/>
          <w:highlight w:val="none"/>
        </w:rPr>
        <w:t>××</w:t>
      </w:r>
      <w:r>
        <w:rPr>
          <w:rFonts w:ascii="黑体"/>
          <w:highlight w:val="none"/>
        </w:rPr>
        <w:fldChar w:fldCharType="end"/>
      </w:r>
      <w:bookmarkEnd w:id="15"/>
      <w:r>
        <w:rPr>
          <w:rFonts w:hint="eastAsia"/>
          <w:highlight w:val="none"/>
        </w:rPr>
        <w:t>发布</w:t>
      </w:r>
      <w:r>
        <w:rPr>
          <w:highlight w:val="none"/>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10" o:spid="_x0000_s1026" o:spt="20" style="position:absolute;left:0pt;margin-left:-0.05pt;margin-top:728.5pt;height:0pt;width:481.9pt;mso-position-vertical-relative:page;z-index:251659264;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JYdrPNYA&#10;AAALAQAADwAAAAAAAAABACAAAAA4AAAAZHJzL2Rvd25yZXYueG1sUEsBAhQAFAAAAAgAh07iQLRq&#10;lSzSAQAAnwMAAA4AAAAAAAAAAQAgAAAAOwEAAGRycy9lMm9Eb2MueG1sUEsFBgAAAAAGAAYAWQEA&#10;AH8FAAAAAA==&#10;">
                <v:fill on="f" focussize="0,0"/>
                <v:stroke color="#000000" joinstyle="round"/>
                <v:imagedata o:title=""/>
                <o:lock v:ext="edit" aspectratio="f"/>
                <w10:anchorlock/>
              </v:line>
            </w:pict>
          </mc:Fallback>
        </mc:AlternateContent>
      </w:r>
    </w:p>
    <w:p>
      <w:pPr>
        <w:pStyle w:val="130"/>
        <w:framePr w:hAnchor="page" w:x="7129" w:y="14053"/>
        <w:rPr>
          <w:highlight w:val="none"/>
        </w:rPr>
      </w:pPr>
      <w:bookmarkStart w:id="16" w:name="SY"/>
      <w:r>
        <w:rPr>
          <w:rFonts w:ascii="黑体"/>
          <w:highlight w:val="none"/>
        </w:rPr>
        <w:fldChar w:fldCharType="begin">
          <w:ffData>
            <w:name w:val="SY"/>
            <w:enabled/>
            <w:calcOnExit w:val="0"/>
            <w:entryMacro w:val="ShowHelp9"/>
            <w:textInput>
              <w:default w:val="××××"/>
              <w:maxLength w:val="4"/>
            </w:textInput>
          </w:ffData>
        </w:fldChar>
      </w:r>
      <w:r>
        <w:rPr>
          <w:rFonts w:ascii="黑体"/>
          <w:highlight w:val="none"/>
        </w:rPr>
        <w:instrText xml:space="preserve"> FORMTEXT </w:instrText>
      </w:r>
      <w:r>
        <w:rPr>
          <w:rFonts w:ascii="黑体"/>
          <w:highlight w:val="none"/>
        </w:rPr>
        <w:fldChar w:fldCharType="separate"/>
      </w:r>
      <w:r>
        <w:rPr>
          <w:rFonts w:hint="eastAsia" w:ascii="黑体"/>
          <w:highlight w:val="none"/>
        </w:rPr>
        <w:t>2016</w:t>
      </w:r>
      <w:r>
        <w:rPr>
          <w:rFonts w:ascii="黑体"/>
          <w:highlight w:val="none"/>
        </w:rPr>
        <w:fldChar w:fldCharType="end"/>
      </w:r>
      <w:bookmarkEnd w:id="16"/>
      <w:r>
        <w:rPr>
          <w:rFonts w:ascii="黑体"/>
          <w:highlight w:val="none"/>
        </w:rPr>
        <w:t>-</w:t>
      </w:r>
      <w:bookmarkStart w:id="17" w:name="SM"/>
      <w:r>
        <w:rPr>
          <w:rFonts w:ascii="黑体"/>
          <w:highlight w:val="none"/>
        </w:rPr>
        <w:fldChar w:fldCharType="begin">
          <w:ffData>
            <w:name w:val="SM"/>
            <w:enabled/>
            <w:calcOnExit w:val="0"/>
            <w:entryMacro w:val="ShowHelp9"/>
            <w:textInput>
              <w:default w:val="××"/>
              <w:maxLength w:val="2"/>
            </w:textInput>
          </w:ffData>
        </w:fldChar>
      </w:r>
      <w:r>
        <w:rPr>
          <w:rFonts w:ascii="黑体"/>
          <w:highlight w:val="none"/>
        </w:rPr>
        <w:instrText xml:space="preserve"> FORMTEXT </w:instrText>
      </w:r>
      <w:r>
        <w:rPr>
          <w:rFonts w:ascii="黑体"/>
          <w:highlight w:val="none"/>
        </w:rPr>
        <w:fldChar w:fldCharType="separate"/>
      </w:r>
      <w:r>
        <w:rPr>
          <w:rFonts w:ascii="黑体"/>
          <w:highlight w:val="none"/>
        </w:rPr>
        <w:t>××</w:t>
      </w:r>
      <w:r>
        <w:rPr>
          <w:rFonts w:ascii="黑体"/>
          <w:highlight w:val="none"/>
        </w:rPr>
        <w:fldChar w:fldCharType="end"/>
      </w:r>
      <w:bookmarkEnd w:id="17"/>
      <w:r>
        <w:rPr>
          <w:rFonts w:ascii="黑体"/>
          <w:highlight w:val="none"/>
        </w:rPr>
        <w:t>-</w:t>
      </w:r>
      <w:bookmarkStart w:id="18" w:name="SD"/>
      <w:r>
        <w:rPr>
          <w:rFonts w:ascii="黑体"/>
          <w:highlight w:val="none"/>
        </w:rPr>
        <w:fldChar w:fldCharType="begin">
          <w:ffData>
            <w:name w:val="SD"/>
            <w:enabled/>
            <w:calcOnExit w:val="0"/>
            <w:entryMacro w:val="ShowHelp9"/>
            <w:textInput>
              <w:default w:val="××"/>
              <w:maxLength w:val="2"/>
            </w:textInput>
          </w:ffData>
        </w:fldChar>
      </w:r>
      <w:r>
        <w:rPr>
          <w:rFonts w:ascii="黑体"/>
          <w:highlight w:val="none"/>
        </w:rPr>
        <w:instrText xml:space="preserve"> FORMTEXT </w:instrText>
      </w:r>
      <w:r>
        <w:rPr>
          <w:rFonts w:ascii="黑体"/>
          <w:highlight w:val="none"/>
        </w:rPr>
        <w:fldChar w:fldCharType="separate"/>
      </w:r>
      <w:r>
        <w:rPr>
          <w:rFonts w:ascii="黑体"/>
          <w:highlight w:val="none"/>
        </w:rPr>
        <w:t>××</w:t>
      </w:r>
      <w:r>
        <w:rPr>
          <w:rFonts w:ascii="黑体"/>
          <w:highlight w:val="none"/>
        </w:rPr>
        <w:fldChar w:fldCharType="end"/>
      </w:r>
      <w:bookmarkEnd w:id="18"/>
      <w:r>
        <w:rPr>
          <w:rFonts w:hint="eastAsia"/>
          <w:highlight w:val="none"/>
        </w:rPr>
        <w:t>实施</w:t>
      </w:r>
    </w:p>
    <w:p>
      <w:pPr>
        <w:pStyle w:val="110"/>
        <w:rPr>
          <w:highlight w:val="none"/>
        </w:rPr>
      </w:pPr>
      <w:bookmarkStart w:id="19" w:name="fm"/>
      <w:r>
        <w:rPr>
          <w:highlight w:val="none"/>
        </w:rPr>
        <w:fldChar w:fldCharType="begin">
          <w:ffData>
            <w:name w:val="fm"/>
            <w:enabled/>
            <w:calcOnExit w:val="0"/>
            <w:textInput/>
          </w:ffData>
        </w:fldChar>
      </w:r>
      <w:r>
        <w:rPr>
          <w:highlight w:val="none"/>
        </w:rPr>
        <w:instrText xml:space="preserve"> FORMTEXT </w:instrText>
      </w:r>
      <w:r>
        <w:rPr>
          <w:highlight w:val="none"/>
        </w:rPr>
        <w:fldChar w:fldCharType="separate"/>
      </w:r>
      <w:r>
        <w:rPr>
          <w:rFonts w:hint="eastAsia"/>
          <w:highlight w:val="none"/>
        </w:rPr>
        <w:t>天津市市场和质量监督管理委员会</w:t>
      </w:r>
      <w:r>
        <w:rPr>
          <w:highlight w:val="none"/>
        </w:rPr>
        <w:fldChar w:fldCharType="end"/>
      </w:r>
      <w:bookmarkEnd w:id="19"/>
      <w:r>
        <w:rPr>
          <w:rFonts w:hint="eastAsia" w:ascii="MS Mincho" w:hAnsi="MS Mincho" w:eastAsia="MS Mincho" w:cs="MS Mincho"/>
          <w:highlight w:val="none"/>
        </w:rPr>
        <w:t>   </w:t>
      </w:r>
      <w:r>
        <w:rPr>
          <w:rStyle w:val="72"/>
          <w:rFonts w:hint="eastAsia"/>
          <w:highlight w:val="none"/>
        </w:rPr>
        <w:t>发布</w:t>
      </w:r>
    </w:p>
    <w:p>
      <w:pPr>
        <w:pStyle w:val="21"/>
        <w:rPr>
          <w:highlight w:val="none"/>
        </w:rPr>
        <w:sectPr>
          <w:pgSz w:w="11906" w:h="16838"/>
          <w:pgMar w:top="567" w:right="850" w:bottom="1134" w:left="1418" w:header="0" w:footer="0" w:gutter="0"/>
          <w:pgNumType w:start="1"/>
          <w:cols w:space="425" w:num="1"/>
          <w:docGrid w:type="lines" w:linePitch="312" w:charSpace="0"/>
        </w:sectPr>
      </w:pPr>
      <w:r>
        <w:rPr>
          <w:highlight w:val="non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11" o:spid="_x0000_s1026" o:spt="20" style="position:absolute;left:0pt;margin-left:-0.05pt;margin-top:184.25pt;height:0pt;width:481.9pt;z-index:251660288;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QkHi&#10;X9cAAAAJAQAADwAAAAAAAAABACAAAAA4AAAAZHJzL2Rvd25yZXYueG1sUEsBAhQAFAAAAAgAh07i&#10;QBUYKt/UAQAAnwMAAA4AAAAAAAAAAQAgAAAAPAEAAGRycy9lMm9Eb2MueG1sUEsFBgAAAAAGAAYA&#10;WQEAAIIFAAAAAA==&#10;">
                <v:fill on="f" focussize="0,0"/>
                <v:stroke color="#000000" joinstyle="round"/>
                <v:imagedata o:title=""/>
                <o:lock v:ext="edit" aspectratio="f"/>
              </v:line>
            </w:pict>
          </mc:Fallback>
        </mc:AlternateContent>
      </w:r>
    </w:p>
    <w:p>
      <w:pPr>
        <w:pStyle w:val="49"/>
        <w:shd w:val="clear" w:color="auto" w:fill="auto"/>
        <w:rPr>
          <w:highlight w:val="none"/>
        </w:rPr>
      </w:pPr>
      <w:bookmarkStart w:id="20" w:name="_Toc535228966"/>
      <w:bookmarkStart w:id="21" w:name="_Toc446663454"/>
      <w:bookmarkStart w:id="22" w:name="_Toc447788516"/>
      <w:bookmarkStart w:id="23" w:name="_Toc445905605"/>
      <w:bookmarkStart w:id="24" w:name="_Toc447811160"/>
      <w:bookmarkStart w:id="25" w:name="_Toc447784754"/>
      <w:bookmarkStart w:id="26" w:name="_Toc446592204"/>
      <w:bookmarkStart w:id="27" w:name="_Toc446669067"/>
      <w:bookmarkStart w:id="28" w:name="_Toc445909622"/>
      <w:bookmarkStart w:id="29" w:name="_Toc446424737"/>
      <w:bookmarkStart w:id="30" w:name="_Toc445905372"/>
      <w:bookmarkStart w:id="31" w:name="_Toc446592026"/>
      <w:r>
        <w:rPr>
          <w:rFonts w:hint="eastAsia"/>
          <w:highlight w:val="none"/>
        </w:rPr>
        <w:t>目</w:t>
      </w:r>
      <w:bookmarkStart w:id="32" w:name="BKML"/>
      <w:r>
        <w:rPr>
          <w:rFonts w:hint="eastAsia" w:ascii="MS Mincho" w:hAnsi="MS Mincho" w:eastAsia="MS Mincho" w:cs="MS Mincho"/>
          <w:highlight w:val="none"/>
        </w:rPr>
        <w:t>  </w:t>
      </w:r>
      <w:r>
        <w:rPr>
          <w:rFonts w:hint="eastAsia"/>
          <w:highlight w:val="none"/>
        </w:rPr>
        <w:t>次</w:t>
      </w:r>
      <w:bookmarkEnd w:id="20"/>
      <w:bookmarkEnd w:id="32"/>
    </w:p>
    <w:p>
      <w:pPr>
        <w:pStyle w:val="17"/>
        <w:spacing w:before="78" w:after="78"/>
        <w:rPr>
          <w:rFonts w:asciiTheme="minorHAnsi" w:hAnsiTheme="minorHAnsi" w:eastAsiaTheme="minorEastAsia" w:cstheme="minorBidi"/>
          <w:szCs w:val="22"/>
          <w:highlight w:val="none"/>
        </w:rPr>
      </w:pPr>
      <w:r>
        <w:rPr>
          <w:highlight w:val="none"/>
        </w:rPr>
        <w:fldChar w:fldCharType="begin"/>
      </w:r>
      <w:r>
        <w:rPr>
          <w:highlight w:val="none"/>
        </w:rPr>
        <w:instrText xml:space="preserve"> TOC \o "1-2" \h \z \u </w:instrText>
      </w:r>
      <w:r>
        <w:rPr>
          <w:highlight w:val="none"/>
        </w:rPr>
        <w:fldChar w:fldCharType="separate"/>
      </w:r>
      <w:r>
        <w:rPr>
          <w:highlight w:val="none"/>
        </w:rPr>
        <w:fldChar w:fldCharType="begin"/>
      </w:r>
      <w:r>
        <w:rPr>
          <w:highlight w:val="none"/>
        </w:rPr>
        <w:instrText xml:space="preserve"> HYPERLINK \l "_Toc535228966" </w:instrText>
      </w:r>
      <w:r>
        <w:rPr>
          <w:highlight w:val="none"/>
        </w:rPr>
        <w:fldChar w:fldCharType="separate"/>
      </w:r>
      <w:r>
        <w:rPr>
          <w:rStyle w:val="38"/>
          <w:rFonts w:hint="eastAsia"/>
          <w:color w:val="auto"/>
          <w:highlight w:val="none"/>
        </w:rPr>
        <w:t>目</w:t>
      </w:r>
      <w:r>
        <w:rPr>
          <w:rStyle w:val="38"/>
          <w:rFonts w:ascii="MS Mincho" w:hAnsi="MS Mincho" w:eastAsia="MS Mincho" w:cs="MS Mincho"/>
          <w:color w:val="auto"/>
          <w:highlight w:val="none"/>
        </w:rPr>
        <w:t>  </w:t>
      </w:r>
      <w:r>
        <w:rPr>
          <w:rStyle w:val="38"/>
          <w:rFonts w:hint="eastAsia"/>
          <w:color w:val="auto"/>
          <w:highlight w:val="none"/>
        </w:rPr>
        <w:t>次</w:t>
      </w:r>
      <w:r>
        <w:rPr>
          <w:highlight w:val="none"/>
        </w:rPr>
        <w:tab/>
      </w:r>
      <w:r>
        <w:rPr>
          <w:highlight w:val="none"/>
        </w:rPr>
        <w:fldChar w:fldCharType="begin"/>
      </w:r>
      <w:r>
        <w:rPr>
          <w:highlight w:val="none"/>
        </w:rPr>
        <w:instrText xml:space="preserve"> PAGEREF _Toc535228966 \h </w:instrText>
      </w:r>
      <w:r>
        <w:rPr>
          <w:highlight w:val="none"/>
        </w:rPr>
        <w:fldChar w:fldCharType="separate"/>
      </w:r>
      <w:r>
        <w:rPr>
          <w:highlight w:val="none"/>
        </w:rPr>
        <w:t>I</w:t>
      </w:r>
      <w:r>
        <w:rPr>
          <w:highlight w:val="none"/>
        </w:rPr>
        <w:fldChar w:fldCharType="end"/>
      </w:r>
      <w:r>
        <w:rPr>
          <w:highlight w:val="none"/>
        </w:rPr>
        <w:fldChar w:fldCharType="end"/>
      </w:r>
    </w:p>
    <w:p>
      <w:pPr>
        <w:pStyle w:val="17"/>
        <w:spacing w:before="78" w:after="78"/>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"_Toc535228967" </w:instrText>
      </w:r>
      <w:r>
        <w:rPr>
          <w:highlight w:val="none"/>
        </w:rPr>
        <w:fldChar w:fldCharType="separate"/>
      </w:r>
      <w:r>
        <w:rPr>
          <w:rStyle w:val="38"/>
          <w:rFonts w:hint="eastAsia"/>
          <w:color w:val="auto"/>
          <w:highlight w:val="none"/>
        </w:rPr>
        <w:t>前</w:t>
      </w:r>
      <w:r>
        <w:rPr>
          <w:rStyle w:val="38"/>
          <w:rFonts w:ascii="MS Mincho" w:hAnsi="MS Mincho" w:eastAsia="MS Mincho" w:cs="MS Mincho"/>
          <w:color w:val="auto"/>
          <w:highlight w:val="none"/>
        </w:rPr>
        <w:t>  </w:t>
      </w:r>
      <w:r>
        <w:rPr>
          <w:rStyle w:val="38"/>
          <w:rFonts w:hint="eastAsia"/>
          <w:color w:val="auto"/>
          <w:highlight w:val="none"/>
        </w:rPr>
        <w:t>言</w:t>
      </w:r>
      <w:r>
        <w:rPr>
          <w:highlight w:val="none"/>
        </w:rPr>
        <w:tab/>
      </w:r>
      <w:r>
        <w:rPr>
          <w:highlight w:val="none"/>
        </w:rPr>
        <w:fldChar w:fldCharType="begin"/>
      </w:r>
      <w:r>
        <w:rPr>
          <w:highlight w:val="none"/>
        </w:rPr>
        <w:instrText xml:space="preserve"> PAGEREF _Toc535228967 \h </w:instrText>
      </w:r>
      <w:r>
        <w:rPr>
          <w:highlight w:val="none"/>
        </w:rPr>
        <w:fldChar w:fldCharType="separate"/>
      </w:r>
      <w:r>
        <w:rPr>
          <w:highlight w:val="none"/>
        </w:rPr>
        <w:t>II</w:t>
      </w:r>
      <w:r>
        <w:rPr>
          <w:highlight w:val="none"/>
        </w:rPr>
        <w:fldChar w:fldCharType="end"/>
      </w:r>
      <w:r>
        <w:rPr>
          <w:highlight w:val="none"/>
        </w:rPr>
        <w:fldChar w:fldCharType="end"/>
      </w:r>
    </w:p>
    <w:p>
      <w:pPr>
        <w:pStyle w:val="17"/>
        <w:spacing w:before="78" w:after="78"/>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"_Toc535228968" </w:instrText>
      </w:r>
      <w:r>
        <w:rPr>
          <w:highlight w:val="none"/>
        </w:rPr>
        <w:fldChar w:fldCharType="separate"/>
      </w:r>
      <w:r>
        <w:rPr>
          <w:rStyle w:val="38"/>
          <w:rFonts w:hint="eastAsia"/>
          <w:color w:val="auto"/>
          <w:highlight w:val="none"/>
        </w:rPr>
        <w:t>天津市政务服务事项操作规程  用水计划指标许可-非生活用水户临时用水计划指标许可</w:t>
      </w:r>
      <w:r>
        <w:rPr>
          <w:highlight w:val="none"/>
        </w:rPr>
        <w:tab/>
      </w:r>
      <w:r>
        <w:rPr>
          <w:highlight w:val="none"/>
        </w:rPr>
        <w:fldChar w:fldCharType="begin"/>
      </w:r>
      <w:r>
        <w:rPr>
          <w:highlight w:val="none"/>
        </w:rPr>
        <w:instrText xml:space="preserve"> PAGEREF _Toc535228968 \h </w:instrText>
      </w:r>
      <w:r>
        <w:rPr>
          <w:highlight w:val="none"/>
        </w:rPr>
        <w:fldChar w:fldCharType="separate"/>
      </w:r>
      <w:r>
        <w:rPr>
          <w:highlight w:val="none"/>
        </w:rPr>
        <w:t>1</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"_Toc535228969" </w:instrText>
      </w:r>
      <w:r>
        <w:rPr>
          <w:highlight w:val="none"/>
        </w:rPr>
        <w:fldChar w:fldCharType="separate"/>
      </w:r>
      <w:r>
        <w:rPr>
          <w:rStyle w:val="38"/>
          <w:color w:val="auto"/>
          <w:highlight w:val="none"/>
        </w:rPr>
        <w:t>1</w:t>
      </w:r>
      <w:r>
        <w:rPr>
          <w:rStyle w:val="38"/>
          <w:rFonts w:hint="eastAsia"/>
          <w:color w:val="auto"/>
          <w:highlight w:val="none"/>
        </w:rPr>
        <w:t xml:space="preserve"> 范围</w:t>
      </w:r>
      <w:r>
        <w:rPr>
          <w:highlight w:val="none"/>
        </w:rPr>
        <w:tab/>
      </w:r>
      <w:r>
        <w:rPr>
          <w:highlight w:val="none"/>
        </w:rPr>
        <w:fldChar w:fldCharType="begin"/>
      </w:r>
      <w:r>
        <w:rPr>
          <w:highlight w:val="none"/>
        </w:rPr>
        <w:instrText xml:space="preserve"> PAGEREF _Toc535228969 \h </w:instrText>
      </w:r>
      <w:r>
        <w:rPr>
          <w:highlight w:val="none"/>
        </w:rPr>
        <w:fldChar w:fldCharType="separate"/>
      </w:r>
      <w:r>
        <w:rPr>
          <w:highlight w:val="none"/>
        </w:rPr>
        <w:t>1</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"_Toc535228970" </w:instrText>
      </w:r>
      <w:r>
        <w:rPr>
          <w:highlight w:val="none"/>
        </w:rPr>
        <w:fldChar w:fldCharType="separate"/>
      </w:r>
      <w:r>
        <w:rPr>
          <w:rStyle w:val="38"/>
          <w:color w:val="auto"/>
          <w:highlight w:val="none"/>
        </w:rPr>
        <w:t>2</w:t>
      </w:r>
      <w:r>
        <w:rPr>
          <w:rStyle w:val="38"/>
          <w:rFonts w:hint="eastAsia"/>
          <w:color w:val="auto"/>
          <w:highlight w:val="none"/>
        </w:rPr>
        <w:t xml:space="preserve"> 规范性引用文件</w:t>
      </w:r>
      <w:r>
        <w:rPr>
          <w:highlight w:val="none"/>
        </w:rPr>
        <w:tab/>
      </w:r>
      <w:r>
        <w:rPr>
          <w:highlight w:val="none"/>
        </w:rPr>
        <w:fldChar w:fldCharType="begin"/>
      </w:r>
      <w:r>
        <w:rPr>
          <w:highlight w:val="none"/>
        </w:rPr>
        <w:instrText xml:space="preserve"> PAGEREF _Toc535228970 \h </w:instrText>
      </w:r>
      <w:r>
        <w:rPr>
          <w:highlight w:val="none"/>
        </w:rPr>
        <w:fldChar w:fldCharType="separate"/>
      </w:r>
      <w:r>
        <w:rPr>
          <w:highlight w:val="none"/>
        </w:rPr>
        <w:t>1</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"_Toc535228971" </w:instrText>
      </w:r>
      <w:r>
        <w:rPr>
          <w:highlight w:val="none"/>
        </w:rPr>
        <w:fldChar w:fldCharType="separate"/>
      </w:r>
      <w:r>
        <w:rPr>
          <w:rStyle w:val="38"/>
          <w:color w:val="auto"/>
          <w:highlight w:val="none"/>
        </w:rPr>
        <w:t>3</w:t>
      </w:r>
      <w:r>
        <w:rPr>
          <w:rStyle w:val="38"/>
          <w:rFonts w:hint="eastAsia"/>
          <w:color w:val="auto"/>
          <w:highlight w:val="none"/>
        </w:rPr>
        <w:t xml:space="preserve"> 术语和定义</w:t>
      </w:r>
      <w:r>
        <w:rPr>
          <w:highlight w:val="none"/>
        </w:rPr>
        <w:tab/>
      </w:r>
      <w:r>
        <w:rPr>
          <w:highlight w:val="none"/>
        </w:rPr>
        <w:fldChar w:fldCharType="begin"/>
      </w:r>
      <w:r>
        <w:rPr>
          <w:highlight w:val="none"/>
        </w:rPr>
        <w:instrText xml:space="preserve"> PAGEREF _Toc535228971 \h </w:instrText>
      </w:r>
      <w:r>
        <w:rPr>
          <w:highlight w:val="none"/>
        </w:rPr>
        <w:fldChar w:fldCharType="separate"/>
      </w:r>
      <w:r>
        <w:rPr>
          <w:highlight w:val="none"/>
        </w:rPr>
        <w:t>1</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"_Toc535228972" </w:instrText>
      </w:r>
      <w:r>
        <w:rPr>
          <w:highlight w:val="none"/>
        </w:rPr>
        <w:fldChar w:fldCharType="separate"/>
      </w:r>
      <w:r>
        <w:rPr>
          <w:rStyle w:val="38"/>
          <w:color w:val="auto"/>
          <w:highlight w:val="none"/>
        </w:rPr>
        <w:t>4</w:t>
      </w:r>
      <w:r>
        <w:rPr>
          <w:rStyle w:val="38"/>
          <w:rFonts w:hint="eastAsia"/>
          <w:color w:val="auto"/>
          <w:highlight w:val="none"/>
        </w:rPr>
        <w:t xml:space="preserve"> 政务服务实施主体</w:t>
      </w:r>
      <w:r>
        <w:rPr>
          <w:highlight w:val="none"/>
        </w:rPr>
        <w:tab/>
      </w:r>
      <w:r>
        <w:rPr>
          <w:highlight w:val="none"/>
        </w:rPr>
        <w:fldChar w:fldCharType="begin"/>
      </w:r>
      <w:r>
        <w:rPr>
          <w:highlight w:val="none"/>
        </w:rPr>
        <w:instrText xml:space="preserve"> PAGEREF _Toc535228972 \h </w:instrText>
      </w:r>
      <w:r>
        <w:rPr>
          <w:highlight w:val="none"/>
        </w:rPr>
        <w:fldChar w:fldCharType="separate"/>
      </w:r>
      <w:r>
        <w:rPr>
          <w:highlight w:val="none"/>
        </w:rPr>
        <w:t>1</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"_Toc535228973" </w:instrText>
      </w:r>
      <w:r>
        <w:rPr>
          <w:highlight w:val="none"/>
        </w:rPr>
        <w:fldChar w:fldCharType="separate"/>
      </w:r>
      <w:r>
        <w:rPr>
          <w:rStyle w:val="38"/>
          <w:color w:val="auto"/>
          <w:highlight w:val="none"/>
        </w:rPr>
        <w:t>5</w:t>
      </w:r>
      <w:r>
        <w:rPr>
          <w:rStyle w:val="38"/>
          <w:rFonts w:hint="eastAsia"/>
          <w:color w:val="auto"/>
          <w:highlight w:val="none"/>
        </w:rPr>
        <w:t xml:space="preserve"> 业务主管部门</w:t>
      </w:r>
      <w:r>
        <w:rPr>
          <w:highlight w:val="none"/>
        </w:rPr>
        <w:tab/>
      </w:r>
      <w:r>
        <w:rPr>
          <w:highlight w:val="none"/>
        </w:rPr>
        <w:fldChar w:fldCharType="begin"/>
      </w:r>
      <w:r>
        <w:rPr>
          <w:highlight w:val="none"/>
        </w:rPr>
        <w:instrText xml:space="preserve"> PAGEREF _Toc535228973 \h </w:instrText>
      </w:r>
      <w:r>
        <w:rPr>
          <w:highlight w:val="none"/>
        </w:rPr>
        <w:fldChar w:fldCharType="separate"/>
      </w:r>
      <w:r>
        <w:rPr>
          <w:highlight w:val="none"/>
        </w:rPr>
        <w:t>1</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"_Toc535228975" </w:instrText>
      </w:r>
      <w:r>
        <w:rPr>
          <w:highlight w:val="none"/>
        </w:rPr>
        <w:fldChar w:fldCharType="separate"/>
      </w:r>
      <w:r>
        <w:rPr>
          <w:rStyle w:val="38"/>
          <w:rFonts w:hint="eastAsia"/>
          <w:color w:val="auto"/>
          <w:highlight w:val="none"/>
        </w:rPr>
        <w:t>6 政务服务事项名称</w:t>
      </w:r>
      <w:r>
        <w:rPr>
          <w:highlight w:val="none"/>
        </w:rPr>
        <w:tab/>
      </w:r>
      <w:r>
        <w:rPr>
          <w:highlight w:val="none"/>
        </w:rPr>
        <w:fldChar w:fldCharType="begin"/>
      </w:r>
      <w:r>
        <w:rPr>
          <w:highlight w:val="none"/>
        </w:rPr>
        <w:instrText xml:space="preserve"> PAGEREF _Toc535228975 \h </w:instrText>
      </w:r>
      <w:r>
        <w:rPr>
          <w:highlight w:val="none"/>
        </w:rPr>
        <w:fldChar w:fldCharType="separate"/>
      </w:r>
      <w:r>
        <w:rPr>
          <w:highlight w:val="none"/>
        </w:rPr>
        <w:t>1</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"_Toc535228976" </w:instrText>
      </w:r>
      <w:r>
        <w:rPr>
          <w:highlight w:val="none"/>
        </w:rPr>
        <w:fldChar w:fldCharType="separate"/>
      </w:r>
      <w:r>
        <w:rPr>
          <w:rStyle w:val="38"/>
          <w:rFonts w:hint="eastAsia"/>
          <w:color w:val="auto"/>
          <w:highlight w:val="none"/>
        </w:rPr>
        <w:t>7 依据</w:t>
      </w:r>
      <w:r>
        <w:rPr>
          <w:highlight w:val="none"/>
        </w:rPr>
        <w:tab/>
      </w:r>
      <w:r>
        <w:rPr>
          <w:highlight w:val="none"/>
        </w:rPr>
        <w:fldChar w:fldCharType="begin"/>
      </w:r>
      <w:r>
        <w:rPr>
          <w:highlight w:val="none"/>
        </w:rPr>
        <w:instrText xml:space="preserve"> PAGEREF _Toc535228976 \h </w:instrText>
      </w:r>
      <w:r>
        <w:rPr>
          <w:highlight w:val="none"/>
        </w:rPr>
        <w:fldChar w:fldCharType="separate"/>
      </w:r>
      <w:r>
        <w:rPr>
          <w:highlight w:val="none"/>
        </w:rPr>
        <w:t>2</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"_Toc535228980" </w:instrText>
      </w:r>
      <w:r>
        <w:rPr>
          <w:highlight w:val="none"/>
        </w:rPr>
        <w:fldChar w:fldCharType="separate"/>
      </w:r>
      <w:r>
        <w:rPr>
          <w:rStyle w:val="38"/>
          <w:rFonts w:hint="eastAsia"/>
          <w:color w:val="auto"/>
          <w:highlight w:val="none"/>
        </w:rPr>
        <w:t>8 办理程序</w:t>
      </w:r>
      <w:r>
        <w:rPr>
          <w:highlight w:val="none"/>
        </w:rPr>
        <w:tab/>
      </w:r>
      <w:r>
        <w:rPr>
          <w:highlight w:val="none"/>
        </w:rPr>
        <w:fldChar w:fldCharType="begin"/>
      </w:r>
      <w:r>
        <w:rPr>
          <w:highlight w:val="none"/>
        </w:rPr>
        <w:instrText xml:space="preserve"> PAGEREF _Toc535228980 \h </w:instrText>
      </w:r>
      <w:r>
        <w:rPr>
          <w:highlight w:val="none"/>
        </w:rPr>
        <w:fldChar w:fldCharType="separate"/>
      </w:r>
      <w:r>
        <w:rPr>
          <w:highlight w:val="none"/>
        </w:rPr>
        <w:t>2</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"_Toc535228981" </w:instrText>
      </w:r>
      <w:r>
        <w:rPr>
          <w:highlight w:val="none"/>
        </w:rPr>
        <w:fldChar w:fldCharType="separate"/>
      </w:r>
      <w:r>
        <w:rPr>
          <w:rStyle w:val="38"/>
          <w:rFonts w:hint="eastAsia"/>
          <w:color w:val="auto"/>
          <w:highlight w:val="none"/>
        </w:rPr>
        <w:t>9 主题分类</w:t>
      </w:r>
      <w:r>
        <w:rPr>
          <w:highlight w:val="none"/>
        </w:rPr>
        <w:tab/>
      </w:r>
      <w:r>
        <w:rPr>
          <w:highlight w:val="none"/>
        </w:rPr>
        <w:fldChar w:fldCharType="begin"/>
      </w:r>
      <w:r>
        <w:rPr>
          <w:highlight w:val="none"/>
        </w:rPr>
        <w:instrText xml:space="preserve"> PAGEREF _Toc535228981 \h </w:instrText>
      </w:r>
      <w:r>
        <w:rPr>
          <w:highlight w:val="none"/>
        </w:rPr>
        <w:fldChar w:fldCharType="separate"/>
      </w:r>
      <w:r>
        <w:rPr>
          <w:highlight w:val="none"/>
        </w:rPr>
        <w:t>6</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"_Toc535228982" </w:instrText>
      </w:r>
      <w:r>
        <w:rPr>
          <w:highlight w:val="none"/>
        </w:rPr>
        <w:fldChar w:fldCharType="separate"/>
      </w:r>
      <w:r>
        <w:rPr>
          <w:rStyle w:val="38"/>
          <w:color w:val="auto"/>
          <w:highlight w:val="none"/>
        </w:rPr>
        <w:t>1</w:t>
      </w:r>
      <w:r>
        <w:rPr>
          <w:rStyle w:val="38"/>
          <w:rFonts w:hint="eastAsia"/>
          <w:color w:val="auto"/>
          <w:highlight w:val="none"/>
        </w:rPr>
        <w:t>0时限</w:t>
      </w:r>
      <w:r>
        <w:rPr>
          <w:highlight w:val="none"/>
        </w:rPr>
        <w:tab/>
      </w:r>
      <w:r>
        <w:rPr>
          <w:highlight w:val="none"/>
        </w:rPr>
        <w:fldChar w:fldCharType="begin"/>
      </w:r>
      <w:r>
        <w:rPr>
          <w:highlight w:val="none"/>
        </w:rPr>
        <w:instrText xml:space="preserve"> PAGEREF _Toc535228982 \h </w:instrText>
      </w:r>
      <w:r>
        <w:rPr>
          <w:highlight w:val="none"/>
        </w:rPr>
        <w:fldChar w:fldCharType="separate"/>
      </w:r>
      <w:r>
        <w:rPr>
          <w:highlight w:val="none"/>
        </w:rPr>
        <w:t>7</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"_Toc535228983" </w:instrText>
      </w:r>
      <w:r>
        <w:rPr>
          <w:highlight w:val="none"/>
        </w:rPr>
        <w:fldChar w:fldCharType="separate"/>
      </w:r>
      <w:r>
        <w:rPr>
          <w:rStyle w:val="38"/>
          <w:rFonts w:hint="eastAsia"/>
          <w:color w:val="auto"/>
          <w:highlight w:val="none"/>
        </w:rPr>
        <w:t>11 收费</w:t>
      </w:r>
      <w:r>
        <w:rPr>
          <w:highlight w:val="none"/>
        </w:rPr>
        <w:tab/>
      </w:r>
      <w:r>
        <w:rPr>
          <w:highlight w:val="none"/>
        </w:rPr>
        <w:fldChar w:fldCharType="begin"/>
      </w:r>
      <w:r>
        <w:rPr>
          <w:highlight w:val="none"/>
        </w:rPr>
        <w:instrText xml:space="preserve"> PAGEREF _Toc535228983 \h </w:instrText>
      </w:r>
      <w:r>
        <w:rPr>
          <w:highlight w:val="none"/>
        </w:rPr>
        <w:fldChar w:fldCharType="separate"/>
      </w:r>
      <w:r>
        <w:rPr>
          <w:highlight w:val="none"/>
        </w:rPr>
        <w:t>7</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"_Toc535228984" </w:instrText>
      </w:r>
      <w:r>
        <w:rPr>
          <w:highlight w:val="none"/>
        </w:rPr>
        <w:fldChar w:fldCharType="separate"/>
      </w:r>
      <w:r>
        <w:rPr>
          <w:rStyle w:val="38"/>
          <w:rFonts w:hint="eastAsia"/>
          <w:color w:val="auto"/>
          <w:highlight w:val="none"/>
        </w:rPr>
        <w:t>12 是否支持网上支付</w:t>
      </w:r>
      <w:r>
        <w:rPr>
          <w:highlight w:val="none"/>
        </w:rPr>
        <w:tab/>
      </w:r>
      <w:r>
        <w:rPr>
          <w:highlight w:val="none"/>
        </w:rPr>
        <w:fldChar w:fldCharType="begin"/>
      </w:r>
      <w:r>
        <w:rPr>
          <w:highlight w:val="none"/>
        </w:rPr>
        <w:instrText xml:space="preserve"> PAGEREF _Toc535228984 \h </w:instrText>
      </w:r>
      <w:r>
        <w:rPr>
          <w:highlight w:val="none"/>
        </w:rPr>
        <w:fldChar w:fldCharType="separate"/>
      </w:r>
      <w:r>
        <w:rPr>
          <w:highlight w:val="none"/>
        </w:rPr>
        <w:t>7</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"_Toc535228986" </w:instrText>
      </w:r>
      <w:r>
        <w:rPr>
          <w:highlight w:val="none"/>
        </w:rPr>
        <w:fldChar w:fldCharType="separate"/>
      </w:r>
      <w:r>
        <w:rPr>
          <w:rStyle w:val="38"/>
          <w:rFonts w:hint="eastAsia"/>
          <w:color w:val="auto"/>
          <w:highlight w:val="none"/>
        </w:rPr>
        <w:t>13 预约审批</w:t>
      </w:r>
      <w:r>
        <w:rPr>
          <w:highlight w:val="none"/>
        </w:rPr>
        <w:tab/>
      </w:r>
      <w:r>
        <w:rPr>
          <w:highlight w:val="none"/>
        </w:rPr>
        <w:fldChar w:fldCharType="begin"/>
      </w:r>
      <w:r>
        <w:rPr>
          <w:highlight w:val="none"/>
        </w:rPr>
        <w:instrText xml:space="preserve"> PAGEREF _Toc535228986 \h </w:instrText>
      </w:r>
      <w:r>
        <w:rPr>
          <w:highlight w:val="none"/>
        </w:rPr>
        <w:fldChar w:fldCharType="separate"/>
      </w:r>
      <w:r>
        <w:rPr>
          <w:highlight w:val="none"/>
        </w:rPr>
        <w:t>7</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"_Toc535228987" </w:instrText>
      </w:r>
      <w:r>
        <w:rPr>
          <w:highlight w:val="none"/>
        </w:rPr>
        <w:fldChar w:fldCharType="separate"/>
      </w:r>
      <w:r>
        <w:rPr>
          <w:rStyle w:val="38"/>
          <w:rFonts w:hint="eastAsia"/>
          <w:color w:val="auto"/>
          <w:highlight w:val="none"/>
        </w:rPr>
        <w:t>14 就近办（同城通办）</w:t>
      </w:r>
      <w:r>
        <w:rPr>
          <w:highlight w:val="none"/>
        </w:rPr>
        <w:tab/>
      </w:r>
      <w:r>
        <w:rPr>
          <w:highlight w:val="none"/>
        </w:rPr>
        <w:fldChar w:fldCharType="begin"/>
      </w:r>
      <w:r>
        <w:rPr>
          <w:highlight w:val="none"/>
        </w:rPr>
        <w:instrText xml:space="preserve"> PAGEREF _Toc535228987 \h </w:instrText>
      </w:r>
      <w:r>
        <w:rPr>
          <w:highlight w:val="none"/>
        </w:rPr>
        <w:fldChar w:fldCharType="separate"/>
      </w:r>
      <w:r>
        <w:rPr>
          <w:highlight w:val="none"/>
        </w:rPr>
        <w:t>7</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"_Toc535228988" </w:instrText>
      </w:r>
      <w:r>
        <w:rPr>
          <w:highlight w:val="none"/>
        </w:rPr>
        <w:fldChar w:fldCharType="separate"/>
      </w:r>
      <w:r>
        <w:rPr>
          <w:rStyle w:val="38"/>
          <w:rFonts w:hint="eastAsia"/>
          <w:color w:val="auto"/>
          <w:highlight w:val="none"/>
        </w:rPr>
        <w:t>15 一次办</w:t>
      </w:r>
      <w:r>
        <w:rPr>
          <w:highlight w:val="none"/>
        </w:rPr>
        <w:tab/>
      </w:r>
      <w:r>
        <w:rPr>
          <w:highlight w:val="none"/>
        </w:rPr>
        <w:fldChar w:fldCharType="begin"/>
      </w:r>
      <w:r>
        <w:rPr>
          <w:highlight w:val="none"/>
        </w:rPr>
        <w:instrText xml:space="preserve"> PAGEREF _Toc535228988 \h </w:instrText>
      </w:r>
      <w:r>
        <w:rPr>
          <w:highlight w:val="none"/>
        </w:rPr>
        <w:fldChar w:fldCharType="separate"/>
      </w:r>
      <w:r>
        <w:rPr>
          <w:highlight w:val="none"/>
        </w:rPr>
        <w:t>7</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"_Toc535228989" </w:instrText>
      </w:r>
      <w:r>
        <w:rPr>
          <w:highlight w:val="none"/>
        </w:rPr>
        <w:fldChar w:fldCharType="separate"/>
      </w:r>
      <w:r>
        <w:rPr>
          <w:rStyle w:val="38"/>
          <w:rFonts w:hint="eastAsia"/>
          <w:color w:val="auto"/>
          <w:highlight w:val="none"/>
        </w:rPr>
        <w:t>16 无人审批</w:t>
      </w:r>
      <w:r>
        <w:rPr>
          <w:highlight w:val="none"/>
        </w:rPr>
        <w:tab/>
      </w:r>
      <w:r>
        <w:rPr>
          <w:highlight w:val="none"/>
        </w:rPr>
        <w:fldChar w:fldCharType="begin"/>
      </w:r>
      <w:r>
        <w:rPr>
          <w:highlight w:val="none"/>
        </w:rPr>
        <w:instrText xml:space="preserve"> PAGEREF _Toc535228989 \h </w:instrText>
      </w:r>
      <w:r>
        <w:rPr>
          <w:highlight w:val="none"/>
        </w:rPr>
        <w:fldChar w:fldCharType="separate"/>
      </w:r>
      <w:r>
        <w:rPr>
          <w:highlight w:val="none"/>
        </w:rPr>
        <w:t>7</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"_Toc535228990" </w:instrText>
      </w:r>
      <w:r>
        <w:rPr>
          <w:highlight w:val="none"/>
        </w:rPr>
        <w:fldChar w:fldCharType="separate"/>
      </w:r>
      <w:r>
        <w:rPr>
          <w:rStyle w:val="38"/>
          <w:rFonts w:hint="eastAsia"/>
          <w:color w:val="auto"/>
          <w:highlight w:val="none"/>
        </w:rPr>
        <w:t>17 承诺审批</w:t>
      </w:r>
      <w:r>
        <w:rPr>
          <w:highlight w:val="none"/>
        </w:rPr>
        <w:tab/>
      </w:r>
      <w:r>
        <w:rPr>
          <w:highlight w:val="none"/>
        </w:rPr>
        <w:fldChar w:fldCharType="begin"/>
      </w:r>
      <w:r>
        <w:rPr>
          <w:highlight w:val="none"/>
        </w:rPr>
        <w:instrText xml:space="preserve"> PAGEREF _Toc535228990 \h </w:instrText>
      </w:r>
      <w:r>
        <w:rPr>
          <w:highlight w:val="none"/>
        </w:rPr>
        <w:fldChar w:fldCharType="separate"/>
      </w:r>
      <w:r>
        <w:rPr>
          <w:highlight w:val="none"/>
        </w:rPr>
        <w:t>7</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"_Toc535228991" </w:instrText>
      </w:r>
      <w:r>
        <w:rPr>
          <w:highlight w:val="none"/>
        </w:rPr>
        <w:fldChar w:fldCharType="separate"/>
      </w:r>
      <w:r>
        <w:rPr>
          <w:rStyle w:val="38"/>
          <w:rFonts w:hint="eastAsia"/>
          <w:color w:val="auto"/>
          <w:highlight w:val="none"/>
        </w:rPr>
        <w:t>18 以函代办</w:t>
      </w:r>
      <w:r>
        <w:rPr>
          <w:highlight w:val="none"/>
        </w:rPr>
        <w:tab/>
      </w:r>
      <w:r>
        <w:rPr>
          <w:rFonts w:hint="eastAsia"/>
          <w:highlight w:val="none"/>
        </w:rPr>
        <w:t>7</w:t>
      </w:r>
      <w:r>
        <w:rPr>
          <w:rFonts w:hint="eastAsia"/>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"_Toc535228992" </w:instrText>
      </w:r>
      <w:r>
        <w:rPr>
          <w:highlight w:val="none"/>
        </w:rPr>
        <w:fldChar w:fldCharType="separate"/>
      </w:r>
      <w:r>
        <w:rPr>
          <w:rStyle w:val="38"/>
          <w:rFonts w:hint="eastAsia"/>
          <w:color w:val="auto"/>
          <w:highlight w:val="none"/>
        </w:rPr>
        <w:t>19 是否支持物流快递</w:t>
      </w:r>
      <w:r>
        <w:rPr>
          <w:highlight w:val="none"/>
        </w:rPr>
        <w:tab/>
      </w:r>
      <w:r>
        <w:rPr>
          <w:highlight w:val="none"/>
        </w:rPr>
        <w:fldChar w:fldCharType="begin"/>
      </w:r>
      <w:r>
        <w:rPr>
          <w:highlight w:val="none"/>
        </w:rPr>
        <w:instrText xml:space="preserve"> PAGEREF _Toc535228992 \h </w:instrText>
      </w:r>
      <w:r>
        <w:rPr>
          <w:highlight w:val="none"/>
        </w:rPr>
        <w:fldChar w:fldCharType="separate"/>
      </w:r>
      <w:r>
        <w:rPr>
          <w:highlight w:val="none"/>
        </w:rPr>
        <w:t>8</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"_Toc535228993" </w:instrText>
      </w:r>
      <w:r>
        <w:rPr>
          <w:highlight w:val="none"/>
        </w:rPr>
        <w:fldChar w:fldCharType="separate"/>
      </w:r>
      <w:r>
        <w:rPr>
          <w:rStyle w:val="38"/>
          <w:rFonts w:hint="eastAsia"/>
          <w:color w:val="auto"/>
          <w:highlight w:val="none"/>
        </w:rPr>
        <w:t>20 是否涉及中介机构</w:t>
      </w:r>
      <w:r>
        <w:rPr>
          <w:highlight w:val="none"/>
        </w:rPr>
        <w:tab/>
      </w:r>
      <w:r>
        <w:rPr>
          <w:highlight w:val="none"/>
        </w:rPr>
        <w:fldChar w:fldCharType="begin"/>
      </w:r>
      <w:r>
        <w:rPr>
          <w:highlight w:val="none"/>
        </w:rPr>
        <w:instrText xml:space="preserve"> PAGEREF _Toc535228993 \h </w:instrText>
      </w:r>
      <w:r>
        <w:rPr>
          <w:highlight w:val="none"/>
        </w:rPr>
        <w:fldChar w:fldCharType="separate"/>
      </w:r>
      <w:r>
        <w:rPr>
          <w:highlight w:val="none"/>
        </w:rPr>
        <w:t>8</w:t>
      </w:r>
      <w:r>
        <w:rPr>
          <w:highlight w:val="none"/>
        </w:rPr>
        <w:fldChar w:fldCharType="end"/>
      </w:r>
      <w:r>
        <w:rPr>
          <w:highlight w:val="none"/>
        </w:rPr>
        <w:fldChar w:fldCharType="end"/>
      </w:r>
    </w:p>
    <w:p>
      <w:pPr>
        <w:pStyle w:val="26"/>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"_Toc535228994" </w:instrText>
      </w:r>
      <w:r>
        <w:rPr>
          <w:highlight w:val="none"/>
        </w:rPr>
        <w:fldChar w:fldCharType="separate"/>
      </w:r>
      <w:r>
        <w:rPr>
          <w:rStyle w:val="38"/>
          <w:rFonts w:hint="eastAsia"/>
          <w:color w:val="auto"/>
          <w:highlight w:val="none"/>
        </w:rPr>
        <w:t>21 是否联办以及联办部门</w:t>
      </w:r>
      <w:r>
        <w:rPr>
          <w:highlight w:val="none"/>
        </w:rPr>
        <w:tab/>
      </w:r>
      <w:r>
        <w:rPr>
          <w:highlight w:val="none"/>
        </w:rPr>
        <w:fldChar w:fldCharType="begin"/>
      </w:r>
      <w:r>
        <w:rPr>
          <w:highlight w:val="none"/>
        </w:rPr>
        <w:instrText xml:space="preserve"> PAGEREF _Toc535228994 \h </w:instrText>
      </w:r>
      <w:r>
        <w:rPr>
          <w:highlight w:val="none"/>
        </w:rPr>
        <w:fldChar w:fldCharType="separate"/>
      </w:r>
      <w:r>
        <w:rPr>
          <w:highlight w:val="none"/>
        </w:rPr>
        <w:t>8</w:t>
      </w:r>
      <w:r>
        <w:rPr>
          <w:highlight w:val="none"/>
        </w:rPr>
        <w:fldChar w:fldCharType="end"/>
      </w:r>
      <w:r>
        <w:rPr>
          <w:highlight w:val="none"/>
        </w:rPr>
        <w:fldChar w:fldCharType="end"/>
      </w:r>
    </w:p>
    <w:p>
      <w:pPr>
        <w:pStyle w:val="26"/>
        <w:rPr>
          <w:rFonts w:asciiTheme="minorHAnsi" w:hAnsiTheme="minorHAnsi" w:cstheme="minorBidi"/>
          <w:szCs w:val="22"/>
          <w:highlight w:val="none"/>
        </w:rPr>
      </w:pPr>
      <w:r>
        <w:rPr>
          <w:highlight w:val="none"/>
        </w:rPr>
        <w:fldChar w:fldCharType="begin"/>
      </w:r>
      <w:r>
        <w:rPr>
          <w:highlight w:val="none"/>
        </w:rPr>
        <w:instrText xml:space="preserve"> HYPERLINK \l "_Toc535228998" </w:instrText>
      </w:r>
      <w:r>
        <w:rPr>
          <w:highlight w:val="none"/>
        </w:rPr>
        <w:fldChar w:fldCharType="separate"/>
      </w:r>
      <w:r>
        <w:rPr>
          <w:rStyle w:val="38"/>
          <w:rFonts w:hint="eastAsia"/>
          <w:color w:val="auto"/>
          <w:highlight w:val="none"/>
        </w:rPr>
        <w:t>22 流程图和常见问题</w:t>
      </w:r>
      <w:r>
        <w:rPr>
          <w:highlight w:val="none"/>
        </w:rPr>
        <w:tab/>
      </w:r>
      <w:r>
        <w:rPr>
          <w:rFonts w:hint="eastAsia"/>
          <w:highlight w:val="none"/>
        </w:rPr>
        <w:t>9</w:t>
      </w:r>
      <w:r>
        <w:rPr>
          <w:rFonts w:hint="eastAsia"/>
          <w:highlight w:val="none"/>
        </w:rPr>
        <w:fldChar w:fldCharType="end"/>
      </w:r>
    </w:p>
    <w:p>
      <w:pPr>
        <w:pStyle w:val="26"/>
        <w:rPr>
          <w:rFonts w:asciiTheme="minorHAnsi" w:hAnsiTheme="minorHAnsi" w:cstheme="minorBidi"/>
          <w:szCs w:val="22"/>
          <w:highlight w:val="none"/>
        </w:rPr>
      </w:pPr>
      <w:r>
        <w:rPr>
          <w:highlight w:val="none"/>
        </w:rPr>
        <w:fldChar w:fldCharType="begin"/>
      </w:r>
      <w:r>
        <w:rPr>
          <w:highlight w:val="none"/>
        </w:rPr>
        <w:instrText xml:space="preserve"> HYPERLINK \l "_Toc535228999" </w:instrText>
      </w:r>
      <w:r>
        <w:rPr>
          <w:highlight w:val="none"/>
        </w:rPr>
        <w:fldChar w:fldCharType="separate"/>
      </w:r>
      <w:r>
        <w:rPr>
          <w:rStyle w:val="38"/>
          <w:rFonts w:hint="eastAsia"/>
          <w:color w:val="auto"/>
          <w:highlight w:val="none"/>
        </w:rPr>
        <w:t>23 效能投诉</w:t>
      </w:r>
      <w:r>
        <w:rPr>
          <w:highlight w:val="none"/>
        </w:rPr>
        <w:tab/>
      </w:r>
      <w:r>
        <w:rPr>
          <w:rFonts w:hint="eastAsia"/>
          <w:highlight w:val="none"/>
        </w:rPr>
        <w:t>1</w:t>
      </w:r>
      <w:r>
        <w:rPr>
          <w:rFonts w:hint="eastAsia"/>
          <w:highlight w:val="none"/>
        </w:rPr>
        <w:fldChar w:fldCharType="end"/>
      </w:r>
      <w:r>
        <w:rPr>
          <w:rFonts w:hint="eastAsia"/>
          <w:highlight w:val="none"/>
        </w:rPr>
        <w:t>0</w:t>
      </w:r>
    </w:p>
    <w:p>
      <w:pPr>
        <w:pStyle w:val="17"/>
        <w:spacing w:before="78" w:after="78"/>
        <w:rPr>
          <w:rFonts w:asciiTheme="minorHAnsi" w:hAnsiTheme="minorHAnsi" w:cstheme="minorBidi"/>
          <w:szCs w:val="22"/>
          <w:highlight w:val="none"/>
        </w:rPr>
      </w:pPr>
      <w:r>
        <w:rPr>
          <w:highlight w:val="none"/>
        </w:rPr>
        <w:fldChar w:fldCharType="begin"/>
      </w:r>
      <w:r>
        <w:rPr>
          <w:highlight w:val="none"/>
        </w:rPr>
        <w:instrText xml:space="preserve"> HYPERLINK \l "_Toc535229000" </w:instrText>
      </w:r>
      <w:r>
        <w:rPr>
          <w:highlight w:val="none"/>
        </w:rPr>
        <w:fldChar w:fldCharType="separate"/>
      </w:r>
      <w:r>
        <w:rPr>
          <w:rStyle w:val="38"/>
          <w:rFonts w:hint="eastAsia"/>
          <w:color w:val="auto"/>
          <w:highlight w:val="none"/>
        </w:rPr>
        <w:t>附　录　A （资料性附录）申请表及填写说明</w:t>
      </w:r>
      <w:r>
        <w:rPr>
          <w:highlight w:val="none"/>
        </w:rPr>
        <w:tab/>
      </w:r>
      <w:r>
        <w:rPr>
          <w:highlight w:val="none"/>
        </w:rPr>
        <w:fldChar w:fldCharType="end"/>
      </w:r>
      <w:r>
        <w:rPr>
          <w:rFonts w:hint="eastAsia"/>
          <w:highlight w:val="none"/>
        </w:rPr>
        <w:t>11</w:t>
      </w:r>
    </w:p>
    <w:p>
      <w:pPr>
        <w:pStyle w:val="17"/>
        <w:spacing w:before="78" w:after="78"/>
        <w:rPr>
          <w:highlight w:val="none"/>
        </w:rPr>
      </w:pPr>
      <w:r>
        <w:rPr>
          <w:highlight w:val="none"/>
        </w:rPr>
        <w:fldChar w:fldCharType="begin"/>
      </w:r>
      <w:r>
        <w:rPr>
          <w:highlight w:val="none"/>
        </w:rPr>
        <w:instrText xml:space="preserve"> HYPERLINK \l "_Toc535229001" </w:instrText>
      </w:r>
      <w:r>
        <w:rPr>
          <w:highlight w:val="none"/>
        </w:rPr>
        <w:fldChar w:fldCharType="separate"/>
      </w:r>
      <w:r>
        <w:rPr>
          <w:rStyle w:val="38"/>
          <w:rFonts w:hint="eastAsia"/>
          <w:color w:val="auto"/>
          <w:highlight w:val="none"/>
        </w:rPr>
        <w:t>附　录　B （规范性附录）申请表</w:t>
      </w:r>
      <w:r>
        <w:rPr>
          <w:highlight w:val="none"/>
        </w:rPr>
        <w:tab/>
      </w:r>
      <w:r>
        <w:rPr>
          <w:rFonts w:hint="eastAsia"/>
          <w:highlight w:val="none"/>
        </w:rPr>
        <w:t>1</w:t>
      </w:r>
      <w:r>
        <w:rPr>
          <w:rFonts w:hint="eastAsia"/>
          <w:highlight w:val="none"/>
        </w:rPr>
        <w:fldChar w:fldCharType="end"/>
      </w:r>
      <w:r>
        <w:rPr>
          <w:rFonts w:hint="eastAsia"/>
          <w:highlight w:val="none"/>
        </w:rPr>
        <w:t>2</w:t>
      </w:r>
    </w:p>
    <w:p>
      <w:pPr>
        <w:pStyle w:val="17"/>
        <w:spacing w:before="78" w:after="78"/>
        <w:rPr>
          <w:rFonts w:asciiTheme="minorHAnsi" w:hAnsiTheme="minorHAnsi" w:cstheme="minorBidi"/>
          <w:szCs w:val="22"/>
          <w:highlight w:val="none"/>
        </w:rPr>
      </w:pPr>
      <w:r>
        <w:rPr>
          <w:highlight w:val="none"/>
        </w:rPr>
        <w:fldChar w:fldCharType="begin"/>
      </w:r>
      <w:r>
        <w:rPr>
          <w:highlight w:val="none"/>
        </w:rPr>
        <w:instrText xml:space="preserve"> HYPERLINK \l "_Toc535229000" </w:instrText>
      </w:r>
      <w:r>
        <w:rPr>
          <w:highlight w:val="none"/>
        </w:rPr>
        <w:fldChar w:fldCharType="separate"/>
      </w:r>
      <w:r>
        <w:rPr>
          <w:rStyle w:val="38"/>
          <w:rFonts w:hint="eastAsia"/>
          <w:color w:val="auto"/>
          <w:highlight w:val="none"/>
        </w:rPr>
        <w:t>附　录　C（资料性附录）登记表及填写说明</w:t>
      </w:r>
      <w:r>
        <w:rPr>
          <w:highlight w:val="none"/>
        </w:rPr>
        <w:tab/>
      </w:r>
      <w:r>
        <w:rPr>
          <w:highlight w:val="none"/>
        </w:rPr>
        <w:fldChar w:fldCharType="end"/>
      </w:r>
      <w:r>
        <w:rPr>
          <w:rFonts w:hint="eastAsia"/>
          <w:highlight w:val="none"/>
        </w:rPr>
        <w:t>13</w:t>
      </w:r>
    </w:p>
    <w:p>
      <w:pPr>
        <w:jc w:val="left"/>
        <w:rPr>
          <w:highlight w:val="none"/>
        </w:rPr>
      </w:pPr>
      <w:r>
        <w:rPr>
          <w:highlight w:val="none"/>
        </w:rPr>
        <w:fldChar w:fldCharType="begin"/>
      </w:r>
      <w:r>
        <w:rPr>
          <w:highlight w:val="none"/>
        </w:rPr>
        <w:instrText xml:space="preserve"> HYPERLINK \l "_Toc535229000" </w:instrText>
      </w:r>
      <w:r>
        <w:rPr>
          <w:highlight w:val="none"/>
        </w:rPr>
        <w:fldChar w:fldCharType="separate"/>
      </w:r>
      <w:r>
        <w:rPr>
          <w:rStyle w:val="38"/>
          <w:rFonts w:hint="eastAsia"/>
          <w:color w:val="auto"/>
          <w:highlight w:val="none"/>
        </w:rPr>
        <w:t>附　录　</w:t>
      </w:r>
      <w:r>
        <w:rPr>
          <w:rStyle w:val="38"/>
          <w:rFonts w:hint="eastAsia" w:asciiTheme="majorEastAsia" w:hAnsiTheme="majorEastAsia" w:eastAsiaTheme="majorEastAsia" w:cstheme="majorEastAsia"/>
          <w:color w:val="auto"/>
          <w:highlight w:val="none"/>
        </w:rPr>
        <w:t>D</w:t>
      </w:r>
      <w:r>
        <w:rPr>
          <w:rStyle w:val="38"/>
          <w:rFonts w:hint="eastAsia"/>
          <w:color w:val="auto"/>
          <w:highlight w:val="none"/>
        </w:rPr>
        <w:t>（规范性附录）登记表.................................................................................................................14</w:t>
      </w:r>
      <w:r>
        <w:rPr>
          <w:highlight w:val="none"/>
        </w:rPr>
        <w:tab/>
      </w:r>
      <w:r>
        <w:rPr>
          <w:highlight w:val="none"/>
        </w:rPr>
        <w:fldChar w:fldCharType="end"/>
      </w:r>
    </w:p>
    <w:p>
      <w:pPr>
        <w:jc w:val="left"/>
        <w:rPr>
          <w:highlight w:val="none"/>
        </w:rPr>
      </w:pPr>
      <w:r>
        <w:rPr>
          <w:highlight w:val="none"/>
        </w:rPr>
        <w:fldChar w:fldCharType="begin"/>
      </w:r>
      <w:r>
        <w:rPr>
          <w:highlight w:val="none"/>
        </w:rPr>
        <w:instrText xml:space="preserve"> HYPERLINK \l "_Toc535229001" </w:instrText>
      </w:r>
      <w:r>
        <w:rPr>
          <w:highlight w:val="none"/>
        </w:rPr>
        <w:fldChar w:fldCharType="separate"/>
      </w:r>
      <w:r>
        <w:rPr>
          <w:rStyle w:val="38"/>
          <w:rFonts w:hint="eastAsia"/>
          <w:color w:val="auto"/>
          <w:highlight w:val="none"/>
        </w:rPr>
        <w:t>附　录　</w:t>
      </w:r>
      <w:r>
        <w:rPr>
          <w:rStyle w:val="38"/>
          <w:rFonts w:hint="eastAsia" w:ascii="宋体" w:hAnsi="宋体"/>
          <w:color w:val="auto"/>
          <w:highlight w:val="none"/>
        </w:rPr>
        <w:t>E</w:t>
      </w:r>
      <w:r>
        <w:rPr>
          <w:rStyle w:val="38"/>
          <w:rFonts w:hint="eastAsia"/>
          <w:color w:val="auto"/>
          <w:highlight w:val="none"/>
        </w:rPr>
        <w:t>（资料性附录）准予行政许可决定书或不予行政许可决定书</w:t>
      </w:r>
      <w:r>
        <w:rPr>
          <w:rFonts w:hint="eastAsia" w:ascii="宋体" w:hAnsi="宋体"/>
          <w:highlight w:val="none"/>
        </w:rPr>
        <w:t>.......................</w:t>
      </w:r>
      <w:r>
        <w:rPr>
          <w:rFonts w:hint="eastAsia"/>
          <w:highlight w:val="none"/>
        </w:rPr>
        <w:t>15</w:t>
      </w:r>
      <w:r>
        <w:rPr>
          <w:rFonts w:hint="eastAsia"/>
          <w:highlight w:val="none"/>
        </w:rPr>
        <w:fldChar w:fldCharType="end"/>
      </w:r>
    </w:p>
    <w:p>
      <w:pPr>
        <w:rPr>
          <w:highlight w:val="none"/>
        </w:rPr>
      </w:pPr>
      <w:r>
        <w:rPr>
          <w:highlight w:val="none"/>
        </w:rPr>
        <w:fldChar w:fldCharType="begin"/>
      </w:r>
      <w:r>
        <w:rPr>
          <w:highlight w:val="none"/>
        </w:rPr>
        <w:instrText xml:space="preserve"> HYPERLINK \l "_Toc535229001" </w:instrText>
      </w:r>
      <w:r>
        <w:rPr>
          <w:highlight w:val="none"/>
        </w:rPr>
        <w:fldChar w:fldCharType="separate"/>
      </w:r>
      <w:r>
        <w:rPr>
          <w:rStyle w:val="38"/>
          <w:rFonts w:hint="eastAsia"/>
          <w:color w:val="auto"/>
          <w:highlight w:val="none"/>
        </w:rPr>
        <w:t>附　录　</w:t>
      </w:r>
      <w:r>
        <w:rPr>
          <w:rStyle w:val="38"/>
          <w:rFonts w:hint="eastAsia" w:asciiTheme="minorEastAsia" w:hAnsiTheme="minorEastAsia" w:eastAsiaTheme="minorEastAsia" w:cstheme="minorEastAsia"/>
          <w:color w:val="auto"/>
          <w:highlight w:val="none"/>
        </w:rPr>
        <w:t>F</w:t>
      </w:r>
      <w:r>
        <w:rPr>
          <w:rStyle w:val="38"/>
          <w:rFonts w:hint="eastAsia"/>
          <w:color w:val="auto"/>
          <w:highlight w:val="none"/>
        </w:rPr>
        <w:t xml:space="preserve"> （资料性附录）</w:t>
      </w:r>
      <w:r>
        <w:rPr>
          <w:rStyle w:val="38"/>
          <w:rFonts w:hint="eastAsia"/>
          <w:color w:val="auto"/>
          <w:highlight w:val="none"/>
        </w:rPr>
        <w:fldChar w:fldCharType="end"/>
      </w:r>
      <w:r>
        <w:rPr>
          <w:rFonts w:hint="eastAsia"/>
          <w:highlight w:val="none"/>
        </w:rPr>
        <w:t>受理地点及电话一览表</w:t>
      </w:r>
      <w:r>
        <w:rPr>
          <w:rFonts w:hint="eastAsia" w:ascii="宋体" w:hAnsi="宋体"/>
          <w:highlight w:val="none"/>
        </w:rPr>
        <w:t>.........................................19</w:t>
      </w:r>
    </w:p>
    <w:p>
      <w:pPr>
        <w:pStyle w:val="21"/>
        <w:ind w:firstLine="0" w:firstLineChars="0"/>
        <w:rPr>
          <w:highlight w:val="none"/>
        </w:rPr>
      </w:pPr>
      <w:r>
        <w:rPr>
          <w:kern w:val="2"/>
          <w:szCs w:val="21"/>
          <w:highlight w:val="none"/>
        </w:rPr>
        <w:fldChar w:fldCharType="end"/>
      </w:r>
    </w:p>
    <w:p>
      <w:pPr>
        <w:pStyle w:val="111"/>
        <w:shd w:val="clear" w:color="auto" w:fill="auto"/>
        <w:rPr>
          <w:highlight w:val="none"/>
        </w:rPr>
      </w:pPr>
      <w:bookmarkStart w:id="33" w:name="_Toc535228967"/>
      <w:r>
        <w:rPr>
          <w:rFonts w:hint="eastAsia"/>
          <w:highlight w:val="none"/>
        </w:rPr>
        <w:t>前</w:t>
      </w:r>
      <w:bookmarkStart w:id="34" w:name="BKQY"/>
      <w:r>
        <w:rPr>
          <w:rFonts w:hint="eastAsia" w:ascii="MS Mincho" w:hAnsi="MS Mincho" w:eastAsia="MS Mincho" w:cs="MS Mincho"/>
          <w:highlight w:val="none"/>
        </w:rPr>
        <w:t>  </w:t>
      </w:r>
      <w:r>
        <w:rPr>
          <w:rFonts w:hint="eastAsia"/>
          <w:highlight w:val="none"/>
        </w:rPr>
        <w:t>言</w:t>
      </w:r>
      <w:bookmarkEnd w:id="21"/>
      <w:bookmarkEnd w:id="22"/>
      <w:bookmarkEnd w:id="23"/>
      <w:bookmarkEnd w:id="24"/>
      <w:bookmarkEnd w:id="25"/>
      <w:bookmarkEnd w:id="26"/>
      <w:bookmarkEnd w:id="27"/>
      <w:bookmarkEnd w:id="28"/>
      <w:bookmarkEnd w:id="29"/>
      <w:bookmarkEnd w:id="30"/>
      <w:bookmarkEnd w:id="31"/>
      <w:bookmarkEnd w:id="33"/>
      <w:bookmarkEnd w:id="34"/>
    </w:p>
    <w:p>
      <w:pPr>
        <w:pStyle w:val="21"/>
        <w:rPr>
          <w:highlight w:val="none"/>
        </w:rPr>
      </w:pPr>
      <w:r>
        <w:rPr>
          <w:highlight w:val="none"/>
        </w:rPr>
        <w:t>本标准按照 GB/T 1.1-2009 给出的规则起草。</w:t>
      </w:r>
    </w:p>
    <w:p>
      <w:pPr>
        <w:pStyle w:val="21"/>
        <w:rPr>
          <w:highlight w:val="none"/>
        </w:rPr>
      </w:pPr>
      <w:r>
        <w:rPr>
          <w:highlight w:val="none"/>
        </w:rPr>
        <w:t>本标准由天津市</w:t>
      </w:r>
      <w:r>
        <w:rPr>
          <w:rFonts w:hint="eastAsia"/>
          <w:highlight w:val="none"/>
        </w:rPr>
        <w:t>人民政府政务服务</w:t>
      </w:r>
      <w:r>
        <w:rPr>
          <w:highlight w:val="none"/>
        </w:rPr>
        <w:t>办公室提出并归口。</w:t>
      </w:r>
    </w:p>
    <w:p>
      <w:pPr>
        <w:pStyle w:val="21"/>
        <w:rPr>
          <w:highlight w:val="none"/>
        </w:rPr>
      </w:pPr>
      <w:r>
        <w:rPr>
          <w:highlight w:val="none"/>
        </w:rPr>
        <w:t>本标准起草单位：</w:t>
      </w:r>
      <w:r>
        <w:rPr>
          <w:rFonts w:hint="eastAsia"/>
          <w:highlight w:val="none"/>
        </w:rPr>
        <w:t>天津市水务局。</w:t>
      </w:r>
    </w:p>
    <w:p>
      <w:pPr>
        <w:pStyle w:val="21"/>
        <w:rPr>
          <w:highlight w:val="none"/>
        </w:rPr>
      </w:pPr>
      <w:r>
        <w:rPr>
          <w:highlight w:val="none"/>
        </w:rPr>
        <w:t>本标准主要起草人</w:t>
      </w:r>
      <w:r>
        <w:rPr>
          <w:rFonts w:hint="eastAsia"/>
          <w:highlight w:val="none"/>
        </w:rPr>
        <w:t>：傅建文、白洁、孙静、卢鑫、孙瑀璠、邢贵柱、邵润阳、王伟、孙媛、刘大国、李春潮。</w:t>
      </w:r>
    </w:p>
    <w:p>
      <w:pPr>
        <w:pStyle w:val="21"/>
        <w:rPr>
          <w:highlight w:val="none"/>
        </w:rPr>
      </w:pPr>
      <w:r>
        <w:rPr>
          <w:rFonts w:hint="eastAsia"/>
          <w:highlight w:val="none"/>
        </w:rPr>
        <w:t>本标准于   年   月首次发布。</w:t>
      </w:r>
    </w:p>
    <w:p>
      <w:pPr>
        <w:pStyle w:val="21"/>
        <w:rPr>
          <w:highlight w:val="none"/>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49"/>
        <w:shd w:val="clear" w:color="auto" w:fill="auto"/>
        <w:rPr>
          <w:highlight w:val="none"/>
        </w:rPr>
      </w:pPr>
      <w:bookmarkStart w:id="35" w:name="_Toc535228968"/>
      <w:r>
        <w:rPr>
          <w:rFonts w:hint="eastAsia"/>
          <w:highlight w:val="none"/>
        </w:rPr>
        <w:t>天</w:t>
      </w:r>
      <w:bookmarkStart w:id="36" w:name="StandardName"/>
      <w:r>
        <w:rPr>
          <w:rFonts w:hint="eastAsia"/>
          <w:highlight w:val="none"/>
        </w:rPr>
        <w:t>津市政务服务事项操作规程  用水计划指标许可-非生活用水户临时用水计划指标</w:t>
      </w:r>
      <w:bookmarkEnd w:id="35"/>
      <w:bookmarkEnd w:id="36"/>
      <w:r>
        <w:rPr>
          <w:rFonts w:hint="eastAsia"/>
          <w:highlight w:val="none"/>
        </w:rPr>
        <w:t>许可</w:t>
      </w:r>
    </w:p>
    <w:p>
      <w:pPr>
        <w:pStyle w:val="44"/>
        <w:spacing w:before="312" w:after="312"/>
        <w:rPr>
          <w:highlight w:val="none"/>
        </w:rPr>
      </w:pPr>
      <w:bookmarkStart w:id="37" w:name="_Toc535228969"/>
      <w:bookmarkStart w:id="38" w:name="_Toc446592027"/>
      <w:bookmarkStart w:id="39" w:name="_Toc445902420"/>
      <w:bookmarkStart w:id="40" w:name="_Toc445905606"/>
      <w:bookmarkStart w:id="41" w:name="_Toc446592205"/>
      <w:bookmarkStart w:id="42" w:name="_Toc447811161"/>
      <w:bookmarkStart w:id="43" w:name="_Toc445909623"/>
      <w:bookmarkStart w:id="44" w:name="_Toc447784755"/>
      <w:bookmarkStart w:id="45" w:name="_Toc447788517"/>
      <w:bookmarkStart w:id="46" w:name="_Toc446424738"/>
      <w:bookmarkStart w:id="47" w:name="_Toc445905373"/>
      <w:bookmarkStart w:id="48" w:name="_Toc446669068"/>
      <w:bookmarkStart w:id="49" w:name="_Toc446663455"/>
      <w:r>
        <w:rPr>
          <w:rFonts w:hint="eastAsia"/>
          <w:highlight w:val="none"/>
        </w:rPr>
        <w:t>范围</w:t>
      </w:r>
      <w:bookmarkEnd w:id="37"/>
      <w:bookmarkEnd w:id="38"/>
      <w:bookmarkEnd w:id="39"/>
      <w:bookmarkEnd w:id="40"/>
      <w:bookmarkEnd w:id="41"/>
      <w:bookmarkEnd w:id="42"/>
      <w:bookmarkEnd w:id="43"/>
      <w:bookmarkEnd w:id="44"/>
      <w:bookmarkEnd w:id="45"/>
      <w:bookmarkEnd w:id="46"/>
      <w:bookmarkEnd w:id="47"/>
      <w:bookmarkEnd w:id="48"/>
      <w:bookmarkEnd w:id="49"/>
    </w:p>
    <w:p>
      <w:pPr>
        <w:pStyle w:val="21"/>
        <w:rPr>
          <w:highlight w:val="none"/>
        </w:rPr>
      </w:pPr>
      <w:r>
        <w:rPr>
          <w:rFonts w:hint="eastAsia"/>
          <w:highlight w:val="none"/>
        </w:rPr>
        <w:t>本标准规定了用水计划指标许可中非生活用水户临时用水计划指标许可的操作的</w:t>
      </w:r>
      <w:r>
        <w:rPr>
          <w:rFonts w:hint="eastAsia"/>
          <w:kern w:val="2"/>
          <w:szCs w:val="21"/>
          <w:highlight w:val="none"/>
        </w:rPr>
        <w:t>术语和定义、政务服务实施主体、业务主管部门、政务服务事项名称、依据、办理程序、主题分类、时限、收费、是否支持网上支付、预约审批、就近办（同城通办）、一次办、无人审批、承诺审批、以函代办、是否支持物流快递、是否涉及中介机构、是否联办以及联办部门、流程图和常见问题、效能投诉</w:t>
      </w:r>
      <w:r>
        <w:rPr>
          <w:rFonts w:hint="eastAsia"/>
          <w:highlight w:val="none"/>
        </w:rPr>
        <w:t>等21项要求。</w:t>
      </w:r>
    </w:p>
    <w:p>
      <w:pPr>
        <w:pStyle w:val="21"/>
        <w:rPr>
          <w:highlight w:val="none"/>
        </w:rPr>
      </w:pPr>
      <w:r>
        <w:rPr>
          <w:rFonts w:hint="eastAsia"/>
          <w:highlight w:val="none"/>
        </w:rPr>
        <w:t>本标准适用于天津市市级、自贸试验区、滨海新区、市区、郊区用水计划指标许可中非生活用水户临时用水计划指标许可的操作，亦可对行政相对人办理提供指导。所有标准内容均应在“天津网上办事大厅”上公示，并由政务服务办理部门按此标准在“天津市政务一网通权利运行与监管绩效系统”上操作。</w:t>
      </w:r>
    </w:p>
    <w:p>
      <w:pPr>
        <w:pStyle w:val="44"/>
        <w:spacing w:before="312" w:after="312"/>
        <w:rPr>
          <w:highlight w:val="none"/>
        </w:rPr>
      </w:pPr>
      <w:bookmarkStart w:id="50" w:name="_Toc535228970"/>
      <w:bookmarkStart w:id="51" w:name="_Toc447887098"/>
      <w:bookmarkStart w:id="52" w:name="_Toc446592206"/>
      <w:bookmarkStart w:id="53" w:name="_Toc445905374"/>
      <w:bookmarkStart w:id="54" w:name="_Toc447788518"/>
      <w:bookmarkStart w:id="55" w:name="_Toc446663456"/>
      <w:bookmarkStart w:id="56" w:name="_Toc445909624"/>
      <w:bookmarkStart w:id="57" w:name="_Toc446424739"/>
      <w:bookmarkStart w:id="58" w:name="_Toc446592028"/>
      <w:bookmarkStart w:id="59" w:name="_Toc445905607"/>
      <w:bookmarkStart w:id="60" w:name="_Toc447811162"/>
      <w:bookmarkStart w:id="61" w:name="_Toc446669069"/>
      <w:bookmarkStart w:id="62" w:name="_Toc447784756"/>
      <w:r>
        <w:rPr>
          <w:rFonts w:hint="eastAsia"/>
          <w:highlight w:val="none"/>
        </w:rPr>
        <w:t>规范性引用文件</w:t>
      </w:r>
      <w:bookmarkEnd w:id="50"/>
      <w:bookmarkEnd w:id="51"/>
    </w:p>
    <w:p>
      <w:pPr>
        <w:pStyle w:val="21"/>
        <w:rPr>
          <w:highlight w:val="none"/>
        </w:rPr>
      </w:pPr>
      <w:r>
        <w:rPr>
          <w:rFonts w:hint="eastAsia"/>
          <w:highlight w:val="none"/>
        </w:rPr>
        <w:t>下列文件对于本文件的应用是必不可少的。凡是注日期的引用文件，仅所注日期的版本适用于本文件。凡是不注日期的引用文件，其最新版本（包括所有的修改单）适用于本文件。</w:t>
      </w:r>
    </w:p>
    <w:p>
      <w:pPr>
        <w:pStyle w:val="21"/>
        <w:rPr>
          <w:highlight w:val="none"/>
        </w:rPr>
      </w:pPr>
      <w:r>
        <w:rPr>
          <w:highlight w:val="none"/>
        </w:rPr>
        <w:t>DB12/T629-2016</w:t>
      </w:r>
      <w:r>
        <w:rPr>
          <w:rFonts w:hint="eastAsia"/>
          <w:highlight w:val="none"/>
        </w:rPr>
        <w:t>天津市行政许可事项操作规程 总则。</w:t>
      </w:r>
    </w:p>
    <w:p>
      <w:pPr>
        <w:pStyle w:val="44"/>
        <w:spacing w:before="312" w:after="312"/>
        <w:rPr>
          <w:highlight w:val="none"/>
        </w:rPr>
      </w:pPr>
      <w:bookmarkStart w:id="63" w:name="_Toc535228971"/>
      <w:r>
        <w:rPr>
          <w:rFonts w:hint="eastAsia"/>
          <w:highlight w:val="none"/>
        </w:rPr>
        <w:t>术语和定义</w:t>
      </w:r>
      <w:bookmarkEnd w:id="52"/>
      <w:bookmarkEnd w:id="53"/>
      <w:bookmarkEnd w:id="54"/>
      <w:bookmarkEnd w:id="55"/>
      <w:bookmarkEnd w:id="56"/>
      <w:bookmarkEnd w:id="57"/>
      <w:bookmarkEnd w:id="58"/>
      <w:bookmarkEnd w:id="59"/>
      <w:bookmarkEnd w:id="60"/>
      <w:bookmarkEnd w:id="61"/>
      <w:bookmarkEnd w:id="62"/>
      <w:bookmarkEnd w:id="63"/>
    </w:p>
    <w:p>
      <w:pPr>
        <w:pStyle w:val="21"/>
        <w:rPr>
          <w:highlight w:val="none"/>
        </w:rPr>
      </w:pPr>
      <w:r>
        <w:rPr>
          <w:highlight w:val="none"/>
        </w:rPr>
        <w:t>DB12/T629-2016</w:t>
      </w:r>
      <w:r>
        <w:rPr>
          <w:rFonts w:hint="eastAsia"/>
          <w:highlight w:val="none"/>
        </w:rPr>
        <w:t>确立的术语和定义适用于本标准。</w:t>
      </w:r>
    </w:p>
    <w:p>
      <w:pPr>
        <w:pStyle w:val="44"/>
        <w:spacing w:before="312" w:after="312"/>
        <w:rPr>
          <w:highlight w:val="none"/>
        </w:rPr>
      </w:pPr>
      <w:bookmarkStart w:id="64" w:name="_Toc445902422"/>
      <w:bookmarkEnd w:id="64"/>
      <w:bookmarkStart w:id="65" w:name="_Toc535228972"/>
      <w:bookmarkStart w:id="66" w:name="_Toc446663457"/>
      <w:bookmarkStart w:id="67" w:name="_Toc447788519"/>
      <w:bookmarkStart w:id="68" w:name="_Toc446592029"/>
      <w:bookmarkStart w:id="69" w:name="_Toc446592207"/>
      <w:bookmarkStart w:id="70" w:name="_Toc446424740"/>
      <w:bookmarkStart w:id="71" w:name="_Toc447811163"/>
      <w:bookmarkStart w:id="72" w:name="_Toc446669070"/>
      <w:bookmarkStart w:id="73" w:name="_Toc447784757"/>
      <w:bookmarkStart w:id="74" w:name="_Toc445905608"/>
      <w:bookmarkStart w:id="75" w:name="_Toc445905375"/>
      <w:bookmarkStart w:id="76" w:name="_Toc445909625"/>
      <w:r>
        <w:rPr>
          <w:rFonts w:hint="eastAsia"/>
          <w:highlight w:val="none"/>
        </w:rPr>
        <w:t>政务服务实施主体</w:t>
      </w:r>
      <w:bookmarkEnd w:id="65"/>
      <w:bookmarkEnd w:id="66"/>
      <w:bookmarkEnd w:id="67"/>
      <w:bookmarkEnd w:id="68"/>
      <w:bookmarkEnd w:id="69"/>
      <w:bookmarkEnd w:id="70"/>
      <w:bookmarkEnd w:id="71"/>
      <w:bookmarkEnd w:id="72"/>
      <w:bookmarkEnd w:id="73"/>
      <w:bookmarkEnd w:id="74"/>
      <w:bookmarkEnd w:id="75"/>
      <w:bookmarkEnd w:id="76"/>
    </w:p>
    <w:p>
      <w:pPr>
        <w:pStyle w:val="41"/>
        <w:spacing w:before="156" w:after="156"/>
        <w:rPr>
          <w:highlight w:val="none"/>
        </w:rPr>
      </w:pPr>
      <w:r>
        <w:rPr>
          <w:rFonts w:hint="eastAsia"/>
          <w:highlight w:val="none"/>
        </w:rPr>
        <w:t>实施主体名称及性质</w:t>
      </w:r>
      <w:bookmarkStart w:id="77" w:name="_Toc535228973"/>
      <w:bookmarkStart w:id="78" w:name="_Toc447811164"/>
      <w:bookmarkStart w:id="79" w:name="_Toc447788520"/>
      <w:bookmarkStart w:id="80" w:name="_Toc446424741"/>
      <w:bookmarkStart w:id="81" w:name="_Toc446592030"/>
      <w:bookmarkStart w:id="82" w:name="_Toc445905376"/>
      <w:bookmarkStart w:id="83" w:name="_Toc446669071"/>
      <w:bookmarkStart w:id="84" w:name="_Toc446663458"/>
      <w:bookmarkStart w:id="85" w:name="_Toc446592208"/>
      <w:bookmarkStart w:id="86" w:name="_Toc445909626"/>
      <w:bookmarkStart w:id="87" w:name="_Toc445905609"/>
      <w:bookmarkStart w:id="88" w:name="_Toc447784758"/>
    </w:p>
    <w:p>
      <w:pPr>
        <w:pStyle w:val="21"/>
        <w:rPr>
          <w:highlight w:val="none"/>
        </w:rPr>
      </w:pPr>
      <w:r>
        <w:rPr>
          <w:rFonts w:hint="eastAsia"/>
          <w:highlight w:val="none"/>
        </w:rPr>
        <w:t>天津市水务局及区政府指定的实施主体应是用水计划指标许可中的非生活用水户临时用水计划指标许可的政务服务实施主体。</w:t>
      </w:r>
    </w:p>
    <w:p>
      <w:pPr>
        <w:pStyle w:val="44"/>
        <w:spacing w:before="312" w:after="312"/>
        <w:rPr>
          <w:highlight w:val="none"/>
        </w:rPr>
      </w:pPr>
      <w:r>
        <w:rPr>
          <w:rFonts w:hint="eastAsia"/>
          <w:highlight w:val="none"/>
        </w:rPr>
        <w:t>业务主管部门</w:t>
      </w:r>
      <w:bookmarkEnd w:id="77"/>
      <w:bookmarkEnd w:id="78"/>
      <w:bookmarkEnd w:id="79"/>
    </w:p>
    <w:p>
      <w:pPr>
        <w:pStyle w:val="21"/>
        <w:rPr>
          <w:highlight w:val="none"/>
        </w:rPr>
      </w:pPr>
      <w:r>
        <w:rPr>
          <w:rFonts w:hint="eastAsia"/>
          <w:highlight w:val="none"/>
        </w:rPr>
        <w:t>天津市水务局应是用水计划指标许可中非生活用水户临时用水计划指标许可的业务主管部门。</w:t>
      </w:r>
    </w:p>
    <w:p>
      <w:pPr>
        <w:pStyle w:val="44"/>
        <w:spacing w:before="312" w:after="312"/>
        <w:rPr>
          <w:highlight w:val="none"/>
        </w:rPr>
      </w:pPr>
      <w:bookmarkStart w:id="89" w:name="_Toc447788521"/>
      <w:bookmarkStart w:id="90" w:name="_Toc535228975"/>
      <w:bookmarkStart w:id="91" w:name="_Toc447811165"/>
      <w:r>
        <w:rPr>
          <w:rFonts w:hint="eastAsia"/>
          <w:highlight w:val="none"/>
        </w:rPr>
        <w:t>政务服务事项名称</w:t>
      </w:r>
      <w:bookmarkEnd w:id="80"/>
      <w:bookmarkEnd w:id="81"/>
      <w:bookmarkEnd w:id="82"/>
      <w:bookmarkEnd w:id="83"/>
      <w:bookmarkEnd w:id="84"/>
      <w:bookmarkEnd w:id="85"/>
      <w:bookmarkEnd w:id="86"/>
      <w:bookmarkEnd w:id="87"/>
      <w:bookmarkEnd w:id="88"/>
      <w:bookmarkEnd w:id="89"/>
      <w:bookmarkEnd w:id="90"/>
      <w:bookmarkEnd w:id="91"/>
    </w:p>
    <w:p>
      <w:pPr>
        <w:pStyle w:val="41"/>
        <w:spacing w:before="156" w:after="156"/>
        <w:rPr>
          <w:highlight w:val="none"/>
        </w:rPr>
      </w:pPr>
      <w:r>
        <w:rPr>
          <w:rFonts w:hint="eastAsia"/>
          <w:highlight w:val="none"/>
        </w:rPr>
        <w:t>事项</w:t>
      </w:r>
    </w:p>
    <w:p>
      <w:pPr>
        <w:pStyle w:val="21"/>
        <w:rPr>
          <w:highlight w:val="none"/>
          <w:shd w:val="clear" w:color="auto" w:fill="FFC000"/>
        </w:rPr>
      </w:pPr>
      <w:r>
        <w:rPr>
          <w:rFonts w:hint="eastAsia"/>
          <w:highlight w:val="none"/>
        </w:rPr>
        <w:t>用水计划指标许可</w:t>
      </w:r>
    </w:p>
    <w:p>
      <w:pPr>
        <w:pStyle w:val="41"/>
        <w:spacing w:before="156" w:after="156"/>
        <w:rPr>
          <w:highlight w:val="none"/>
        </w:rPr>
      </w:pPr>
      <w:r>
        <w:rPr>
          <w:rFonts w:hint="eastAsia"/>
          <w:highlight w:val="none"/>
        </w:rPr>
        <w:t>子项</w:t>
      </w:r>
    </w:p>
    <w:p>
      <w:pPr>
        <w:pStyle w:val="21"/>
        <w:rPr>
          <w:highlight w:val="none"/>
          <w:shd w:val="clear" w:color="auto" w:fill="FFC000"/>
        </w:rPr>
      </w:pPr>
      <w:r>
        <w:rPr>
          <w:rFonts w:hint="eastAsia"/>
          <w:highlight w:val="none"/>
        </w:rPr>
        <w:t>非生活用水户临时用水计划指标许可</w:t>
      </w:r>
    </w:p>
    <w:p>
      <w:pPr>
        <w:pStyle w:val="41"/>
        <w:spacing w:before="156" w:after="156"/>
        <w:rPr>
          <w:highlight w:val="none"/>
        </w:rPr>
      </w:pPr>
      <w:r>
        <w:rPr>
          <w:rFonts w:hint="eastAsia"/>
          <w:highlight w:val="none"/>
        </w:rPr>
        <w:t>类型</w:t>
      </w:r>
    </w:p>
    <w:p>
      <w:pPr>
        <w:pStyle w:val="21"/>
        <w:rPr>
          <w:highlight w:val="none"/>
        </w:rPr>
      </w:pPr>
      <w:r>
        <w:rPr>
          <w:rFonts w:hint="eastAsia"/>
          <w:highlight w:val="none"/>
        </w:rPr>
        <w:t>非生活用水户临时用水计划指标许可操作程序不应存在系统办理类型。</w:t>
      </w:r>
    </w:p>
    <w:p>
      <w:pPr>
        <w:pStyle w:val="41"/>
        <w:spacing w:before="156" w:after="156"/>
        <w:rPr>
          <w:highlight w:val="none"/>
        </w:rPr>
      </w:pPr>
      <w:r>
        <w:rPr>
          <w:rFonts w:hint="eastAsia"/>
          <w:highlight w:val="none"/>
        </w:rPr>
        <w:t>事项性质</w:t>
      </w:r>
    </w:p>
    <w:p>
      <w:pPr>
        <w:pStyle w:val="21"/>
        <w:rPr>
          <w:highlight w:val="none"/>
        </w:rPr>
      </w:pPr>
      <w:r>
        <w:rPr>
          <w:rFonts w:hint="eastAsia"/>
          <w:highlight w:val="none"/>
        </w:rPr>
        <w:t>行政许可</w:t>
      </w:r>
    </w:p>
    <w:p>
      <w:pPr>
        <w:pStyle w:val="21"/>
        <w:rPr>
          <w:highlight w:val="none"/>
        </w:rPr>
      </w:pPr>
    </w:p>
    <w:p>
      <w:pPr>
        <w:pStyle w:val="21"/>
        <w:rPr>
          <w:highlight w:val="none"/>
        </w:rPr>
      </w:pPr>
    </w:p>
    <w:p>
      <w:pPr>
        <w:pStyle w:val="44"/>
        <w:spacing w:before="312" w:after="312"/>
        <w:rPr>
          <w:highlight w:val="none"/>
        </w:rPr>
      </w:pPr>
      <w:bookmarkStart w:id="92" w:name="_Toc446424743"/>
      <w:bookmarkStart w:id="93" w:name="_Toc445905611"/>
      <w:bookmarkStart w:id="94" w:name="_Toc447811167"/>
      <w:bookmarkStart w:id="95" w:name="_Toc445905378"/>
      <w:bookmarkStart w:id="96" w:name="_Toc446592210"/>
      <w:bookmarkStart w:id="97" w:name="_Toc535228976"/>
      <w:bookmarkStart w:id="98" w:name="_Toc446592032"/>
      <w:bookmarkStart w:id="99" w:name="_Toc446663460"/>
      <w:bookmarkStart w:id="100" w:name="_Toc445909628"/>
      <w:bookmarkStart w:id="101" w:name="_Toc446669073"/>
      <w:bookmarkStart w:id="102" w:name="_Toc447784760"/>
      <w:bookmarkStart w:id="103" w:name="_Toc447788523"/>
      <w:r>
        <w:rPr>
          <w:rFonts w:hint="eastAsia"/>
          <w:highlight w:val="none"/>
        </w:rPr>
        <w:t>依据</w:t>
      </w:r>
      <w:bookmarkEnd w:id="92"/>
      <w:bookmarkEnd w:id="93"/>
      <w:bookmarkEnd w:id="94"/>
      <w:bookmarkEnd w:id="95"/>
      <w:bookmarkEnd w:id="96"/>
      <w:bookmarkEnd w:id="97"/>
      <w:bookmarkEnd w:id="98"/>
      <w:bookmarkEnd w:id="99"/>
      <w:bookmarkEnd w:id="100"/>
      <w:bookmarkEnd w:id="101"/>
      <w:bookmarkEnd w:id="102"/>
      <w:bookmarkEnd w:id="103"/>
    </w:p>
    <w:p>
      <w:pPr>
        <w:pStyle w:val="41"/>
        <w:spacing w:before="156" w:after="156"/>
        <w:rPr>
          <w:highlight w:val="none"/>
        </w:rPr>
      </w:pPr>
      <w:bookmarkStart w:id="104" w:name="_Toc444706564"/>
      <w:r>
        <w:rPr>
          <w:rFonts w:hint="eastAsia"/>
          <w:highlight w:val="none"/>
        </w:rPr>
        <w:t>设定依据</w:t>
      </w:r>
      <w:bookmarkEnd w:id="104"/>
    </w:p>
    <w:p>
      <w:pPr>
        <w:pStyle w:val="58"/>
        <w:numPr>
          <w:ilvl w:val="0"/>
          <w:numId w:val="0"/>
        </w:numPr>
        <w:ind w:left="420"/>
        <w:rPr>
          <w:highlight w:val="none"/>
          <w:shd w:val="clear" w:color="auto" w:fill="FFC000"/>
        </w:rPr>
      </w:pPr>
      <w:r>
        <w:rPr>
          <w:rFonts w:hint="eastAsia"/>
          <w:highlight w:val="none"/>
        </w:rPr>
        <w:t>非生活用水户临时用水计划指标许可操作程序设定依据如下：</w:t>
      </w:r>
    </w:p>
    <w:p>
      <w:pPr>
        <w:pStyle w:val="58"/>
        <w:numPr>
          <w:ilvl w:val="0"/>
          <w:numId w:val="0"/>
        </w:numPr>
        <w:ind w:left="420"/>
        <w:rPr>
          <w:highlight w:val="none"/>
        </w:rPr>
      </w:pPr>
      <w:r>
        <w:rPr>
          <w:rFonts w:hint="eastAsia"/>
          <w:highlight w:val="none"/>
        </w:rPr>
        <w:t>《天津市节约用水条例》（2021年修正版）第13条、14条。</w:t>
      </w:r>
    </w:p>
    <w:p>
      <w:pPr>
        <w:pStyle w:val="41"/>
        <w:spacing w:before="156" w:after="156"/>
        <w:rPr>
          <w:highlight w:val="none"/>
        </w:rPr>
      </w:pPr>
      <w:r>
        <w:rPr>
          <w:rFonts w:hint="eastAsia"/>
          <w:highlight w:val="none"/>
        </w:rPr>
        <w:t>其他依据</w:t>
      </w:r>
    </w:p>
    <w:p>
      <w:pPr>
        <w:pStyle w:val="21"/>
        <w:rPr>
          <w:highlight w:val="none"/>
        </w:rPr>
      </w:pPr>
      <w:r>
        <w:rPr>
          <w:rFonts w:hint="eastAsia"/>
          <w:highlight w:val="none"/>
        </w:rPr>
        <w:t>依照法律、法规、规章、规范性文件，涉及下列办理环节的应列明依据和条款：</w:t>
      </w:r>
    </w:p>
    <w:p>
      <w:pPr>
        <w:pStyle w:val="58"/>
        <w:numPr>
          <w:ilvl w:val="0"/>
          <w:numId w:val="10"/>
        </w:numPr>
        <w:rPr>
          <w:highlight w:val="none"/>
        </w:rPr>
      </w:pPr>
      <w:r>
        <w:rPr>
          <w:rFonts w:hint="eastAsia"/>
          <w:highlight w:val="none"/>
        </w:rPr>
        <w:t>申请条件：《天津市节约用水条例》（2021年修正）第13条、14条；</w:t>
      </w:r>
    </w:p>
    <w:p>
      <w:pPr>
        <w:pStyle w:val="58"/>
        <w:rPr>
          <w:color w:val="FF0000"/>
          <w:highlight w:val="none"/>
        </w:rPr>
      </w:pPr>
      <w:r>
        <w:rPr>
          <w:rFonts w:hint="eastAsia"/>
          <w:highlight w:val="none"/>
        </w:rPr>
        <w:t>申请材料：《天津市节约用水条例》（2021年修正）第13条；</w:t>
      </w:r>
    </w:p>
    <w:p>
      <w:pPr>
        <w:pStyle w:val="58"/>
        <w:tabs>
          <w:tab w:val="clear" w:pos="839"/>
        </w:tabs>
        <w:rPr>
          <w:highlight w:val="none"/>
        </w:rPr>
      </w:pPr>
      <w:r>
        <w:rPr>
          <w:rFonts w:hint="eastAsia"/>
          <w:highlight w:val="none"/>
        </w:rPr>
        <w:t>现场踏勘：依照法律、法规和规章，不应涉及现场踏勘；</w:t>
      </w:r>
    </w:p>
    <w:p>
      <w:pPr>
        <w:pStyle w:val="58"/>
        <w:rPr>
          <w:highlight w:val="none"/>
        </w:rPr>
      </w:pPr>
      <w:r>
        <w:rPr>
          <w:rFonts w:hint="eastAsia"/>
          <w:highlight w:val="none"/>
        </w:rPr>
        <w:t>审图：依照法律、法规和规章，不应涉及审图；</w:t>
      </w:r>
    </w:p>
    <w:p>
      <w:pPr>
        <w:pStyle w:val="58"/>
        <w:rPr>
          <w:highlight w:val="none"/>
        </w:rPr>
      </w:pPr>
      <w:r>
        <w:rPr>
          <w:rFonts w:hint="eastAsia"/>
          <w:highlight w:val="none"/>
        </w:rPr>
        <w:t>公示：依照法律、法规和规章，不应涉及公示；</w:t>
      </w:r>
    </w:p>
    <w:p>
      <w:pPr>
        <w:pStyle w:val="58"/>
        <w:rPr>
          <w:highlight w:val="none"/>
        </w:rPr>
      </w:pPr>
      <w:r>
        <w:rPr>
          <w:rFonts w:hint="eastAsia"/>
          <w:highlight w:val="none"/>
        </w:rPr>
        <w:t>举行听证、招标、拍卖、检验、检测、检疫、鉴定或专家评审：依照法律、法规和规章，不应涉及举行听证、招标、拍卖、检验、检测、检疫、鉴定或专家评审；</w:t>
      </w:r>
    </w:p>
    <w:p>
      <w:pPr>
        <w:pStyle w:val="58"/>
        <w:rPr>
          <w:highlight w:val="none"/>
        </w:rPr>
      </w:pPr>
      <w:r>
        <w:rPr>
          <w:rFonts w:hint="eastAsia"/>
          <w:highlight w:val="none"/>
        </w:rPr>
        <w:t>数量限制：依据法律、法规、规章和规范性文件，不应涉及数量限制；</w:t>
      </w:r>
    </w:p>
    <w:p>
      <w:pPr>
        <w:pStyle w:val="58"/>
        <w:rPr>
          <w:highlight w:val="none"/>
        </w:rPr>
      </w:pPr>
      <w:r>
        <w:rPr>
          <w:rFonts w:hint="eastAsia"/>
          <w:highlight w:val="none"/>
        </w:rPr>
        <w:t>收费：依据法律、法规、规章和规范性文件，不应涉及收费；</w:t>
      </w:r>
    </w:p>
    <w:p>
      <w:pPr>
        <w:pStyle w:val="58"/>
        <w:tabs>
          <w:tab w:val="clear" w:pos="839"/>
        </w:tabs>
        <w:rPr>
          <w:highlight w:val="none"/>
        </w:rPr>
      </w:pPr>
      <w:r>
        <w:rPr>
          <w:rFonts w:hint="eastAsia"/>
          <w:highlight w:val="none"/>
        </w:rPr>
        <w:t>办理结果</w:t>
      </w:r>
      <w:r>
        <w:rPr>
          <w:rFonts w:hint="eastAsia"/>
          <w:highlight w:val="none"/>
          <w:lang w:eastAsia="zh-CN"/>
        </w:rPr>
        <w:t>有</w:t>
      </w:r>
      <w:r>
        <w:rPr>
          <w:rFonts w:hint="eastAsia"/>
          <w:highlight w:val="none"/>
        </w:rPr>
        <w:t>效期限：临时用水指标不涉及有效期；</w:t>
      </w:r>
    </w:p>
    <w:p>
      <w:pPr>
        <w:pStyle w:val="58"/>
        <w:rPr>
          <w:highlight w:val="none"/>
        </w:rPr>
      </w:pPr>
      <w:r>
        <w:rPr>
          <w:rFonts w:hint="eastAsia"/>
          <w:highlight w:val="none"/>
        </w:rPr>
        <w:t>办理结果适用范围：《天津市节约用水条例》（2021年修正）第4条</w:t>
      </w:r>
    </w:p>
    <w:p>
      <w:pPr>
        <w:pStyle w:val="44"/>
        <w:spacing w:before="312" w:after="312"/>
        <w:rPr>
          <w:highlight w:val="none"/>
        </w:rPr>
      </w:pPr>
      <w:bookmarkStart w:id="105" w:name="_Toc446592211"/>
      <w:bookmarkStart w:id="106" w:name="_Toc446424744"/>
      <w:bookmarkStart w:id="107" w:name="_Toc446663461"/>
      <w:bookmarkStart w:id="108" w:name="_Toc446592033"/>
      <w:bookmarkStart w:id="109" w:name="_Toc445909629"/>
      <w:bookmarkStart w:id="110" w:name="_Toc447788524"/>
      <w:bookmarkStart w:id="111" w:name="_Toc446669074"/>
      <w:bookmarkStart w:id="112" w:name="_Toc445905612"/>
      <w:bookmarkStart w:id="113" w:name="_Toc445905379"/>
      <w:bookmarkStart w:id="114" w:name="_Toc447811168"/>
      <w:bookmarkStart w:id="115" w:name="_Toc447784761"/>
      <w:bookmarkStart w:id="116" w:name="_Toc535228980"/>
      <w:bookmarkStart w:id="117" w:name="_Toc444706566"/>
      <w:r>
        <w:rPr>
          <w:rFonts w:hint="eastAsia"/>
          <w:highlight w:val="none"/>
        </w:rPr>
        <w:t>办理程序</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41"/>
        <w:spacing w:before="156" w:after="156"/>
        <w:rPr>
          <w:highlight w:val="none"/>
        </w:rPr>
      </w:pPr>
      <w:bookmarkStart w:id="118" w:name="_Toc444706567"/>
      <w:r>
        <w:rPr>
          <w:rFonts w:hint="eastAsia"/>
          <w:highlight w:val="none"/>
        </w:rPr>
        <w:t>实施权限</w:t>
      </w:r>
      <w:bookmarkEnd w:id="118"/>
    </w:p>
    <w:p>
      <w:pPr>
        <w:pStyle w:val="45"/>
        <w:spacing w:before="156" w:after="156"/>
        <w:ind w:left="0"/>
        <w:rPr>
          <w:highlight w:val="none"/>
        </w:rPr>
      </w:pPr>
      <w:r>
        <w:rPr>
          <w:rFonts w:hint="eastAsia"/>
          <w:highlight w:val="none"/>
        </w:rPr>
        <w:t>市级权限</w:t>
      </w:r>
    </w:p>
    <w:p>
      <w:pPr>
        <w:pStyle w:val="58"/>
        <w:numPr>
          <w:ilvl w:val="0"/>
          <w:numId w:val="0"/>
        </w:numPr>
        <w:ind w:left="839" w:hanging="419"/>
        <w:rPr>
          <w:highlight w:val="none"/>
        </w:rPr>
      </w:pPr>
      <w:r>
        <w:rPr>
          <w:rFonts w:hint="eastAsia"/>
          <w:highlight w:val="none"/>
        </w:rPr>
        <w:t>下列非生活用水户的用水计划指标和计划执行情况由市节水主管部门负责核定和考核：</w:t>
      </w:r>
    </w:p>
    <w:p>
      <w:pPr>
        <w:pStyle w:val="58"/>
        <w:numPr>
          <w:ilvl w:val="0"/>
          <w:numId w:val="11"/>
        </w:numPr>
        <w:rPr>
          <w:highlight w:val="none"/>
        </w:rPr>
      </w:pPr>
      <w:r>
        <w:rPr>
          <w:rFonts w:hint="eastAsia"/>
          <w:highlight w:val="none"/>
        </w:rPr>
        <w:t>直接从市管河道、渠道（暗渠）、水库等取水的；</w:t>
      </w:r>
    </w:p>
    <w:p>
      <w:pPr>
        <w:pStyle w:val="58"/>
        <w:numPr>
          <w:ilvl w:val="0"/>
          <w:numId w:val="11"/>
        </w:numPr>
        <w:rPr>
          <w:highlight w:val="none"/>
        </w:rPr>
      </w:pPr>
      <w:r>
        <w:rPr>
          <w:rFonts w:hint="eastAsia"/>
          <w:highlight w:val="none"/>
        </w:rPr>
        <w:t>从跨区引水工程取水的；</w:t>
      </w:r>
    </w:p>
    <w:p>
      <w:pPr>
        <w:pStyle w:val="58"/>
        <w:numPr>
          <w:ilvl w:val="0"/>
          <w:numId w:val="11"/>
        </w:numPr>
        <w:rPr>
          <w:highlight w:val="none"/>
        </w:rPr>
      </w:pPr>
      <w:r>
        <w:rPr>
          <w:rFonts w:hint="eastAsia"/>
          <w:highlight w:val="none"/>
        </w:rPr>
        <w:t>在中心城区</w:t>
      </w:r>
      <w:r>
        <w:rPr>
          <w:rFonts w:hint="eastAsia"/>
          <w:szCs w:val="22"/>
          <w:highlight w:val="none"/>
        </w:rPr>
        <w:t>（和平区、河东区、河西区、河北区、南开区、红桥区）</w:t>
      </w:r>
      <w:r>
        <w:rPr>
          <w:rFonts w:hint="eastAsia"/>
          <w:highlight w:val="none"/>
        </w:rPr>
        <w:t>直接取用地下水的；</w:t>
      </w:r>
    </w:p>
    <w:p>
      <w:pPr>
        <w:pStyle w:val="58"/>
        <w:numPr>
          <w:ilvl w:val="0"/>
          <w:numId w:val="11"/>
        </w:numPr>
        <w:rPr>
          <w:highlight w:val="none"/>
        </w:rPr>
      </w:pPr>
      <w:r>
        <w:rPr>
          <w:rFonts w:hint="eastAsia"/>
          <w:highlight w:val="none"/>
        </w:rPr>
        <w:t>取用矿泉水的；</w:t>
      </w:r>
    </w:p>
    <w:p>
      <w:pPr>
        <w:pStyle w:val="58"/>
        <w:numPr>
          <w:ilvl w:val="0"/>
          <w:numId w:val="11"/>
        </w:numPr>
        <w:rPr>
          <w:highlight w:val="none"/>
        </w:rPr>
      </w:pPr>
      <w:r>
        <w:rPr>
          <w:rFonts w:hint="eastAsia"/>
          <w:highlight w:val="none"/>
        </w:rPr>
        <w:t>从中心城区</w:t>
      </w:r>
      <w:r>
        <w:rPr>
          <w:rFonts w:hint="eastAsia"/>
          <w:szCs w:val="22"/>
          <w:highlight w:val="none"/>
        </w:rPr>
        <w:t>（和平区、河东区、河西区、河北区、南开区、红桥区）</w:t>
      </w:r>
      <w:r>
        <w:rPr>
          <w:rFonts w:hint="eastAsia"/>
          <w:highlight w:val="none"/>
        </w:rPr>
        <w:t>和东丽区、西青区、津南区、北辰区公共自来水管网取水的市属单位及其所属单位年取水量在一万立方米以上的；</w:t>
      </w:r>
    </w:p>
    <w:p>
      <w:pPr>
        <w:pStyle w:val="58"/>
        <w:numPr>
          <w:ilvl w:val="0"/>
          <w:numId w:val="11"/>
        </w:numPr>
        <w:rPr>
          <w:highlight w:val="none"/>
        </w:rPr>
      </w:pPr>
      <w:r>
        <w:rPr>
          <w:rFonts w:hint="eastAsia"/>
          <w:highlight w:val="none"/>
        </w:rPr>
        <w:t>从中心城区</w:t>
      </w:r>
      <w:r>
        <w:rPr>
          <w:rFonts w:hint="eastAsia"/>
          <w:szCs w:val="22"/>
          <w:highlight w:val="none"/>
        </w:rPr>
        <w:t>（和平区、河东区、河西区、河北区、南开区、红桥区）</w:t>
      </w:r>
      <w:r>
        <w:rPr>
          <w:rFonts w:hint="eastAsia"/>
          <w:highlight w:val="none"/>
        </w:rPr>
        <w:t>和东丽区、西青区、津南区、北辰区公共自来水管网取水的年取水量三万立方米以上且无主管部门的单位（不含特种行业）；</w:t>
      </w:r>
    </w:p>
    <w:p>
      <w:pPr>
        <w:pStyle w:val="58"/>
        <w:numPr>
          <w:ilvl w:val="0"/>
          <w:numId w:val="0"/>
        </w:numPr>
        <w:ind w:left="840"/>
        <w:rPr>
          <w:highlight w:val="none"/>
        </w:rPr>
      </w:pPr>
      <w:r>
        <w:rPr>
          <w:rFonts w:hint="eastAsia"/>
          <w:highlight w:val="none"/>
        </w:rPr>
        <w:t>除前款规定以外的非生活用水户的用水计划指标和计划执行情况的核定和考核，由所在地的区级节水主管部门负责。</w:t>
      </w:r>
    </w:p>
    <w:p>
      <w:pPr>
        <w:pStyle w:val="45"/>
        <w:spacing w:before="156" w:after="156"/>
        <w:ind w:left="0"/>
        <w:rPr>
          <w:highlight w:val="none"/>
        </w:rPr>
      </w:pPr>
      <w:r>
        <w:rPr>
          <w:rFonts w:hint="eastAsia"/>
          <w:highlight w:val="none"/>
        </w:rPr>
        <w:t>自贸试验区权限</w:t>
      </w:r>
    </w:p>
    <w:p>
      <w:pPr>
        <w:pStyle w:val="21"/>
        <w:rPr>
          <w:highlight w:val="none"/>
        </w:rPr>
      </w:pPr>
      <w:r>
        <w:rPr>
          <w:rFonts w:hint="eastAsia"/>
          <w:highlight w:val="none"/>
        </w:rPr>
        <w:t>除市级权限外的非生活用水户（包括营业性洗车场（点）和洗浴行业等特种行业用水户）计划用水的申请。</w:t>
      </w:r>
    </w:p>
    <w:p>
      <w:pPr>
        <w:pStyle w:val="45"/>
        <w:spacing w:before="156" w:after="156"/>
        <w:ind w:left="0"/>
        <w:rPr>
          <w:highlight w:val="none"/>
        </w:rPr>
      </w:pPr>
      <w:r>
        <w:rPr>
          <w:rFonts w:hint="eastAsia"/>
          <w:highlight w:val="none"/>
        </w:rPr>
        <w:t>滨海新区权限</w:t>
      </w:r>
    </w:p>
    <w:p>
      <w:pPr>
        <w:pStyle w:val="21"/>
        <w:rPr>
          <w:szCs w:val="22"/>
          <w:highlight w:val="none"/>
        </w:rPr>
      </w:pPr>
      <w:r>
        <w:rPr>
          <w:rFonts w:hint="eastAsia"/>
          <w:highlight w:val="none"/>
        </w:rPr>
        <w:t>除市级权限外的非生活用水户（包括营业性洗车场（点）和洗浴行业等特种行业用水户）计划用水的申请。</w:t>
      </w:r>
    </w:p>
    <w:p>
      <w:pPr>
        <w:pStyle w:val="45"/>
        <w:spacing w:before="156" w:after="156"/>
        <w:ind w:left="0"/>
        <w:rPr>
          <w:highlight w:val="none"/>
        </w:rPr>
      </w:pPr>
      <w:r>
        <w:rPr>
          <w:rFonts w:hint="eastAsia"/>
          <w:highlight w:val="none"/>
        </w:rPr>
        <w:t>市区权限</w:t>
      </w:r>
    </w:p>
    <w:p>
      <w:pPr>
        <w:pStyle w:val="21"/>
        <w:rPr>
          <w:szCs w:val="22"/>
          <w:highlight w:val="none"/>
        </w:rPr>
      </w:pPr>
      <w:r>
        <w:rPr>
          <w:rFonts w:hint="eastAsia"/>
          <w:highlight w:val="none"/>
        </w:rPr>
        <w:t>除市级权限外的非生活用水户（包括营业性洗车场（点）和洗浴行业等特种行业用水户）计划用水的申请。</w:t>
      </w:r>
    </w:p>
    <w:p>
      <w:pPr>
        <w:pStyle w:val="45"/>
        <w:spacing w:before="156" w:after="156"/>
        <w:ind w:left="0"/>
        <w:rPr>
          <w:highlight w:val="none"/>
        </w:rPr>
      </w:pPr>
      <w:r>
        <w:rPr>
          <w:rFonts w:hint="eastAsia"/>
          <w:highlight w:val="none"/>
        </w:rPr>
        <w:t>郊区权限</w:t>
      </w:r>
    </w:p>
    <w:p>
      <w:pPr>
        <w:pStyle w:val="21"/>
        <w:rPr>
          <w:szCs w:val="22"/>
          <w:highlight w:val="none"/>
        </w:rPr>
      </w:pPr>
      <w:r>
        <w:rPr>
          <w:rFonts w:hint="eastAsia"/>
          <w:highlight w:val="none"/>
        </w:rPr>
        <w:t>除市级权限外的非生活用水户（包括营业性洗车场（点）和洗浴行业等特种行业用水户）计划用水的申请。</w:t>
      </w:r>
    </w:p>
    <w:p>
      <w:pPr>
        <w:pStyle w:val="45"/>
        <w:spacing w:before="156" w:after="156"/>
        <w:ind w:left="0"/>
        <w:rPr>
          <w:highlight w:val="none"/>
        </w:rPr>
      </w:pPr>
      <w:r>
        <w:rPr>
          <w:rFonts w:hint="eastAsia"/>
          <w:highlight w:val="none"/>
        </w:rPr>
        <w:t>街道（乡镇）权限</w:t>
      </w:r>
    </w:p>
    <w:p>
      <w:pPr>
        <w:pStyle w:val="45"/>
        <w:numPr>
          <w:ilvl w:val="0"/>
          <w:numId w:val="0"/>
        </w:numPr>
        <w:spacing w:before="156" w:after="156"/>
        <w:ind w:firstLine="420" w:firstLineChars="200"/>
        <w:rPr>
          <w:rFonts w:ascii="宋体" w:eastAsia="宋体"/>
          <w:szCs w:val="20"/>
          <w:highlight w:val="none"/>
        </w:rPr>
      </w:pPr>
      <w:r>
        <w:rPr>
          <w:rFonts w:hint="eastAsia" w:ascii="宋体" w:eastAsia="宋体"/>
          <w:szCs w:val="20"/>
          <w:highlight w:val="none"/>
        </w:rPr>
        <w:t>街道（乡镇）无此权限。</w:t>
      </w:r>
    </w:p>
    <w:p>
      <w:pPr>
        <w:pStyle w:val="45"/>
        <w:spacing w:before="156" w:after="156"/>
        <w:ind w:left="0"/>
        <w:rPr>
          <w:highlight w:val="none"/>
        </w:rPr>
      </w:pPr>
      <w:r>
        <w:rPr>
          <w:rFonts w:hint="eastAsia"/>
          <w:highlight w:val="none"/>
        </w:rPr>
        <w:t>村（社区）权限</w:t>
      </w:r>
    </w:p>
    <w:p>
      <w:pPr>
        <w:pStyle w:val="21"/>
        <w:rPr>
          <w:highlight w:val="none"/>
        </w:rPr>
      </w:pPr>
      <w:r>
        <w:rPr>
          <w:rFonts w:hint="eastAsia"/>
          <w:highlight w:val="none"/>
        </w:rPr>
        <w:t>村（社区）无此权限。</w:t>
      </w:r>
    </w:p>
    <w:p>
      <w:pPr>
        <w:pStyle w:val="41"/>
        <w:spacing w:before="156" w:after="156"/>
        <w:rPr>
          <w:highlight w:val="none"/>
        </w:rPr>
      </w:pPr>
      <w:r>
        <w:rPr>
          <w:rFonts w:hint="eastAsia"/>
          <w:highlight w:val="none"/>
        </w:rPr>
        <w:t>申请条件</w:t>
      </w:r>
    </w:p>
    <w:p>
      <w:pPr>
        <w:pStyle w:val="21"/>
        <w:rPr>
          <w:highlight w:val="none"/>
        </w:rPr>
      </w:pPr>
      <w:r>
        <w:rPr>
          <w:rFonts w:hint="eastAsia"/>
          <w:highlight w:val="none"/>
        </w:rPr>
        <w:t>申请条件包括：</w:t>
      </w:r>
    </w:p>
    <w:p>
      <w:pPr>
        <w:pStyle w:val="58"/>
        <w:numPr>
          <w:ilvl w:val="0"/>
          <w:numId w:val="0"/>
        </w:numPr>
        <w:tabs>
          <w:tab w:val="clear" w:pos="839"/>
        </w:tabs>
        <w:ind w:left="420"/>
        <w:rPr>
          <w:highlight w:val="none"/>
        </w:rPr>
      </w:pPr>
      <w:r>
        <w:rPr>
          <w:rFonts w:hint="eastAsia"/>
          <w:highlight w:val="none"/>
        </w:rPr>
        <w:t>凡在我市行政区域内新建、改建、扩建的建设项目需要临时取用水的，需申请此事项。</w:t>
      </w:r>
    </w:p>
    <w:p>
      <w:pPr>
        <w:pStyle w:val="41"/>
        <w:spacing w:before="156" w:after="156"/>
        <w:rPr>
          <w:highlight w:val="none"/>
        </w:rPr>
      </w:pPr>
      <w:r>
        <w:rPr>
          <w:rFonts w:hint="eastAsia"/>
          <w:highlight w:val="none"/>
        </w:rPr>
        <w:t>申请材料</w:t>
      </w:r>
    </w:p>
    <w:p>
      <w:pPr>
        <w:pStyle w:val="45"/>
        <w:spacing w:before="156" w:after="156"/>
        <w:ind w:left="0"/>
        <w:rPr>
          <w:rFonts w:ascii="宋体" w:eastAsia="宋体"/>
          <w:szCs w:val="20"/>
          <w:highlight w:val="none"/>
        </w:rPr>
      </w:pPr>
      <w:r>
        <w:rPr>
          <w:rFonts w:hint="eastAsia" w:ascii="宋体" w:eastAsia="宋体"/>
          <w:szCs w:val="20"/>
          <w:highlight w:val="none"/>
        </w:rPr>
        <w:t>非生活用水户临时用水计划指标许可申请表</w:t>
      </w:r>
    </w:p>
    <w:p>
      <w:pPr>
        <w:pStyle w:val="21"/>
        <w:rPr>
          <w:highlight w:val="none"/>
        </w:rPr>
      </w:pPr>
      <w:r>
        <w:rPr>
          <w:rFonts w:hint="eastAsia"/>
          <w:highlight w:val="none"/>
        </w:rPr>
        <w:t>在准备该申请材料时，应注意以下几点：</w:t>
      </w:r>
    </w:p>
    <w:p>
      <w:pPr>
        <w:pStyle w:val="58"/>
        <w:numPr>
          <w:ilvl w:val="0"/>
          <w:numId w:val="12"/>
        </w:numPr>
        <w:rPr>
          <w:highlight w:val="none"/>
        </w:rPr>
      </w:pPr>
      <w:r>
        <w:rPr>
          <w:rFonts w:hint="eastAsia" w:hAnsi="宋体"/>
          <w:szCs w:val="21"/>
          <w:highlight w:val="none"/>
        </w:rPr>
        <w:t>材料位阶：主审材料</w:t>
      </w:r>
    </w:p>
    <w:p>
      <w:pPr>
        <w:pStyle w:val="58"/>
        <w:rPr>
          <w:highlight w:val="none"/>
        </w:rPr>
      </w:pPr>
      <w:r>
        <w:rPr>
          <w:rFonts w:hint="eastAsia" w:hAnsi="宋体"/>
          <w:szCs w:val="21"/>
          <w:highlight w:val="none"/>
        </w:rPr>
        <w:t>材料属性：个性材料</w:t>
      </w:r>
    </w:p>
    <w:p>
      <w:pPr>
        <w:pStyle w:val="58"/>
        <w:numPr>
          <w:ilvl w:val="0"/>
          <w:numId w:val="13"/>
        </w:numPr>
        <w:rPr>
          <w:highlight w:val="none"/>
        </w:rPr>
      </w:pPr>
      <w:r>
        <w:rPr>
          <w:rFonts w:hint="eastAsia"/>
          <w:highlight w:val="none"/>
        </w:rPr>
        <w:t>材料形式：纸质；A4</w:t>
      </w:r>
    </w:p>
    <w:p>
      <w:pPr>
        <w:pStyle w:val="58"/>
        <w:rPr>
          <w:highlight w:val="none"/>
        </w:rPr>
      </w:pPr>
      <w:r>
        <w:rPr>
          <w:rFonts w:hint="eastAsia"/>
          <w:highlight w:val="none"/>
        </w:rPr>
        <w:t>材料类型及份数：原件1份；</w:t>
      </w:r>
    </w:p>
    <w:p>
      <w:pPr>
        <w:pStyle w:val="58"/>
        <w:rPr>
          <w:highlight w:val="none"/>
        </w:rPr>
      </w:pPr>
      <w:r>
        <w:rPr>
          <w:rFonts w:hint="eastAsia" w:hAnsi="宋体"/>
          <w:szCs w:val="21"/>
          <w:highlight w:val="none"/>
        </w:rPr>
        <w:t>材料来源：申请人自行填写；</w:t>
      </w:r>
    </w:p>
    <w:p>
      <w:pPr>
        <w:pStyle w:val="58"/>
        <w:rPr>
          <w:highlight w:val="none"/>
        </w:rPr>
      </w:pPr>
      <w:r>
        <w:rPr>
          <w:rFonts w:hint="eastAsia" w:hAnsi="宋体"/>
          <w:highlight w:val="none"/>
        </w:rPr>
        <w:t>材料准备要点：申请表样表可到天津市（区）政务服务中心现场领取，也可通过天津网上办事大厅（http://zwfw.tj.gov.cn）直接下载，填写说明及申请表见附录A、B。用水户基本情况，项目名称、地点、计划用水期限等内容</w:t>
      </w:r>
      <w:r>
        <w:rPr>
          <w:rFonts w:hint="eastAsia" w:hAnsi="宋体"/>
          <w:szCs w:val="21"/>
          <w:highlight w:val="none"/>
        </w:rPr>
        <w:t>，并加盖公章。</w:t>
      </w:r>
    </w:p>
    <w:p>
      <w:pPr>
        <w:pStyle w:val="41"/>
        <w:spacing w:before="156" w:after="156"/>
        <w:rPr>
          <w:highlight w:val="none"/>
        </w:rPr>
      </w:pPr>
      <w:r>
        <w:rPr>
          <w:rFonts w:hint="eastAsia"/>
          <w:highlight w:val="none"/>
        </w:rPr>
        <w:t>申请</w:t>
      </w:r>
      <w:bookmarkStart w:id="119" w:name="_Toc444706576"/>
    </w:p>
    <w:p>
      <w:pPr>
        <w:pStyle w:val="45"/>
        <w:spacing w:before="156" w:after="156"/>
        <w:ind w:left="0"/>
        <w:rPr>
          <w:highlight w:val="none"/>
        </w:rPr>
      </w:pPr>
      <w:r>
        <w:rPr>
          <w:rFonts w:hint="eastAsia"/>
          <w:highlight w:val="none"/>
        </w:rPr>
        <w:t>途径</w:t>
      </w:r>
      <w:bookmarkEnd w:id="119"/>
    </w:p>
    <w:p>
      <w:pPr>
        <w:pStyle w:val="21"/>
        <w:rPr>
          <w:highlight w:val="none"/>
        </w:rPr>
      </w:pPr>
      <w:r>
        <w:rPr>
          <w:rFonts w:hint="eastAsia"/>
          <w:highlight w:val="none"/>
        </w:rPr>
        <w:t>申请途径包括：</w:t>
      </w:r>
    </w:p>
    <w:p>
      <w:pPr>
        <w:pStyle w:val="58"/>
        <w:numPr>
          <w:ilvl w:val="0"/>
          <w:numId w:val="14"/>
        </w:numPr>
        <w:rPr>
          <w:highlight w:val="none"/>
        </w:rPr>
      </w:pPr>
      <w:r>
        <w:rPr>
          <w:rFonts w:hint="eastAsia"/>
          <w:highlight w:val="none"/>
        </w:rPr>
        <w:t>现场申请：申请人备齐申请材料后，直接到所对应权限的办理部门（详见附录</w:t>
      </w:r>
      <w:r>
        <w:rPr>
          <w:rFonts w:hint="default"/>
          <w:highlight w:val="none"/>
          <w:lang w:val="en"/>
        </w:rPr>
        <w:t>D</w:t>
      </w:r>
      <w:r>
        <w:rPr>
          <w:rFonts w:hint="eastAsia"/>
          <w:highlight w:val="none"/>
        </w:rPr>
        <w:t>）提交申请材料及</w:t>
      </w:r>
      <w:r>
        <w:rPr>
          <w:rFonts w:hint="eastAsia"/>
          <w:highlight w:val="none"/>
          <w:u w:val="none"/>
        </w:rPr>
        <w:t>《承诺书》</w:t>
      </w:r>
      <w:r>
        <w:rPr>
          <w:rFonts w:hint="eastAsia"/>
          <w:highlight w:val="none"/>
        </w:rPr>
        <w:t>；通过委托代理人提出申请的，同时提交全市统一格式的《委托书》；办理部门</w:t>
      </w:r>
      <w:r>
        <w:rPr>
          <w:highlight w:val="none"/>
        </w:rPr>
        <w:t>部门出具《材料接收凭证》</w:t>
      </w:r>
      <w:r>
        <w:rPr>
          <w:rFonts w:hint="eastAsia"/>
          <w:highlight w:val="none"/>
        </w:rPr>
        <w:t>；</w:t>
      </w:r>
    </w:p>
    <w:p>
      <w:pPr>
        <w:pStyle w:val="58"/>
        <w:numPr>
          <w:ilvl w:val="0"/>
          <w:numId w:val="14"/>
        </w:numPr>
        <w:rPr>
          <w:highlight w:val="none"/>
        </w:rPr>
      </w:pPr>
      <w:r>
        <w:rPr>
          <w:rFonts w:hint="eastAsia"/>
          <w:highlight w:val="none"/>
        </w:rPr>
        <w:t>网上申请：</w:t>
      </w:r>
    </w:p>
    <w:p>
      <w:pPr>
        <w:pStyle w:val="58"/>
        <w:numPr>
          <w:ilvl w:val="0"/>
          <w:numId w:val="0"/>
        </w:numPr>
        <w:ind w:left="839"/>
        <w:rPr>
          <w:highlight w:val="none"/>
        </w:rPr>
      </w:pPr>
      <w:r>
        <w:rPr>
          <w:rFonts w:hint="eastAsia"/>
          <w:highlight w:val="none"/>
        </w:rPr>
        <w:t>用水计划指标许可中的非生活用水户临时用水计划指标许可操作程序可以网上办理，申请人可通过“天津市网上办事大厅”，将申请材料以</w:t>
      </w:r>
      <w:r>
        <w:rPr>
          <w:highlight w:val="none"/>
        </w:rPr>
        <w:t>word</w:t>
      </w:r>
      <w:r>
        <w:rPr>
          <w:rFonts w:hint="eastAsia"/>
          <w:highlight w:val="none"/>
        </w:rPr>
        <w:t>、</w:t>
      </w:r>
      <w:r>
        <w:rPr>
          <w:highlight w:val="none"/>
        </w:rPr>
        <w:t>excel</w:t>
      </w:r>
      <w:r>
        <w:rPr>
          <w:rFonts w:hint="eastAsia"/>
          <w:highlight w:val="none"/>
        </w:rPr>
        <w:t>、</w:t>
      </w:r>
      <w:r>
        <w:rPr>
          <w:highlight w:val="none"/>
        </w:rPr>
        <w:t>powerpoint</w:t>
      </w:r>
      <w:r>
        <w:rPr>
          <w:rFonts w:hint="eastAsia"/>
          <w:highlight w:val="none"/>
        </w:rPr>
        <w:t>、</w:t>
      </w:r>
      <w:r>
        <w:rPr>
          <w:highlight w:val="none"/>
        </w:rPr>
        <w:t>PDF</w:t>
      </w:r>
      <w:r>
        <w:rPr>
          <w:rFonts w:hint="eastAsia"/>
          <w:highlight w:val="none"/>
        </w:rPr>
        <w:t>、压缩文件、常用图片格式等，传至网上办事大厅。</w:t>
      </w:r>
    </w:p>
    <w:p>
      <w:pPr>
        <w:pStyle w:val="58"/>
        <w:numPr>
          <w:ilvl w:val="0"/>
          <w:numId w:val="0"/>
        </w:numPr>
        <w:ind w:left="839"/>
        <w:rPr>
          <w:highlight w:val="none"/>
        </w:rPr>
      </w:pPr>
      <w:r>
        <w:rPr>
          <w:rFonts w:hint="eastAsia"/>
          <w:highlight w:val="none"/>
        </w:rPr>
        <w:t>网办地址：</w:t>
      </w:r>
      <w:r>
        <w:rPr>
          <w:highlight w:val="none"/>
        </w:rPr>
        <w:t>http://zwfw.tj.gov.cn</w:t>
      </w:r>
      <w:r>
        <w:rPr>
          <w:rFonts w:hint="eastAsia"/>
          <w:highlight w:val="none"/>
        </w:rPr>
        <w:t>；</w:t>
      </w:r>
    </w:p>
    <w:p>
      <w:pPr>
        <w:pStyle w:val="58"/>
        <w:numPr>
          <w:ilvl w:val="0"/>
          <w:numId w:val="0"/>
        </w:numPr>
        <w:ind w:left="420" w:leftChars="200" w:firstLine="420" w:firstLineChars="200"/>
        <w:rPr>
          <w:highlight w:val="none"/>
          <w:shd w:val="clear" w:color="auto" w:fill="FFC000"/>
        </w:rPr>
      </w:pPr>
      <w:r>
        <w:rPr>
          <w:rFonts w:hint="eastAsia"/>
          <w:highlight w:val="none"/>
        </w:rPr>
        <w:t>是否对接单点登录：是</w:t>
      </w:r>
      <w:r>
        <w:rPr>
          <w:rFonts w:hint="eastAsia" w:hAnsi="宋体"/>
          <w:highlight w:val="none"/>
        </w:rPr>
        <w:t>；</w:t>
      </w:r>
    </w:p>
    <w:p>
      <w:pPr>
        <w:pStyle w:val="58"/>
        <w:numPr>
          <w:ilvl w:val="0"/>
          <w:numId w:val="0"/>
        </w:numPr>
        <w:ind w:left="840" w:leftChars="400"/>
        <w:rPr>
          <w:highlight w:val="none"/>
        </w:rPr>
      </w:pPr>
      <w:r>
        <w:rPr>
          <w:rFonts w:hint="eastAsia"/>
          <w:highlight w:val="none"/>
        </w:rPr>
        <w:t>网上办理深度：互联网咨询,互联网收件,互联网预审,互联网受理,互联网办理结果信息反馈；</w:t>
      </w:r>
    </w:p>
    <w:p>
      <w:pPr>
        <w:pStyle w:val="58"/>
        <w:numPr>
          <w:ilvl w:val="0"/>
          <w:numId w:val="13"/>
        </w:numPr>
        <w:rPr>
          <w:highlight w:val="none"/>
        </w:rPr>
      </w:pPr>
      <w:r>
        <w:rPr>
          <w:rFonts w:hint="eastAsia"/>
          <w:highlight w:val="none"/>
        </w:rPr>
        <w:t>智能终端申请：</w:t>
      </w:r>
    </w:p>
    <w:p>
      <w:pPr>
        <w:pStyle w:val="58"/>
        <w:numPr>
          <w:ilvl w:val="0"/>
          <w:numId w:val="0"/>
        </w:numPr>
        <w:ind w:left="839"/>
        <w:rPr>
          <w:highlight w:val="none"/>
        </w:rPr>
      </w:pPr>
      <w:r>
        <w:rPr>
          <w:rFonts w:hint="eastAsia"/>
          <w:highlight w:val="none"/>
        </w:rPr>
        <w:t>“非生活用水户临时用水计划指标许可”不能在智能终端办理。</w:t>
      </w:r>
    </w:p>
    <w:p>
      <w:pPr>
        <w:pStyle w:val="45"/>
        <w:spacing w:before="156" w:after="156"/>
        <w:ind w:left="0"/>
        <w:rPr>
          <w:highlight w:val="none"/>
        </w:rPr>
      </w:pPr>
      <w:bookmarkStart w:id="120" w:name="_Toc444706577"/>
      <w:r>
        <w:rPr>
          <w:rFonts w:hint="eastAsia"/>
          <w:highlight w:val="none"/>
        </w:rPr>
        <w:t>补正</w:t>
      </w:r>
      <w:bookmarkEnd w:id="120"/>
    </w:p>
    <w:p>
      <w:pPr>
        <w:pStyle w:val="21"/>
        <w:rPr>
          <w:highlight w:val="none"/>
        </w:rPr>
      </w:pPr>
      <w:r>
        <w:rPr>
          <w:rFonts w:hint="eastAsia"/>
          <w:highlight w:val="none"/>
        </w:rPr>
        <w:t>现场申请的申请材料不齐全或者不符合法定形式，接件人员应当当场一次告知申请人需要补正的全部内容和标准，并同步发放《一次性补正材料告知书》。</w:t>
      </w:r>
    </w:p>
    <w:p>
      <w:pPr>
        <w:pStyle w:val="21"/>
        <w:rPr>
          <w:highlight w:val="none"/>
        </w:rPr>
      </w:pPr>
      <w:r>
        <w:rPr>
          <w:rFonts w:hint="eastAsia"/>
          <w:highlight w:val="none"/>
        </w:rPr>
        <w:t>网上申请的申请材料不齐全或者不符合法定形式的，接件人员通过“天津市政务一网通权力运行与监管绩效系统”，一次告知申请人需要补正的全部内容和标准，并同步发放《一次性补正材料告知书》。</w:t>
      </w:r>
    </w:p>
    <w:p>
      <w:pPr>
        <w:pStyle w:val="41"/>
        <w:spacing w:before="156" w:after="156"/>
        <w:rPr>
          <w:highlight w:val="none"/>
        </w:rPr>
      </w:pPr>
      <w:bookmarkStart w:id="121" w:name="_Toc444706578"/>
      <w:r>
        <w:rPr>
          <w:rFonts w:hint="eastAsia"/>
          <w:highlight w:val="none"/>
        </w:rPr>
        <w:t>受理</w:t>
      </w:r>
      <w:bookmarkEnd w:id="121"/>
    </w:p>
    <w:p>
      <w:pPr>
        <w:pStyle w:val="45"/>
        <w:spacing w:before="156" w:after="156"/>
        <w:ind w:left="0"/>
        <w:rPr>
          <w:highlight w:val="none"/>
        </w:rPr>
      </w:pPr>
      <w:r>
        <w:rPr>
          <w:rFonts w:hint="eastAsia"/>
          <w:highlight w:val="none"/>
        </w:rPr>
        <w:t>形式审查</w:t>
      </w:r>
    </w:p>
    <w:p>
      <w:pPr>
        <w:pStyle w:val="50"/>
        <w:spacing w:before="156" w:after="156"/>
        <w:rPr>
          <w:highlight w:val="none"/>
        </w:rPr>
      </w:pPr>
      <w:r>
        <w:rPr>
          <w:rFonts w:hint="eastAsia"/>
          <w:highlight w:val="none"/>
        </w:rPr>
        <w:t>书面申请</w:t>
      </w:r>
    </w:p>
    <w:p>
      <w:pPr>
        <w:pStyle w:val="21"/>
        <w:rPr>
          <w:highlight w:val="none"/>
        </w:rPr>
      </w:pPr>
      <w:r>
        <w:rPr>
          <w:rFonts w:hint="eastAsia"/>
          <w:highlight w:val="none"/>
        </w:rPr>
        <w:t>应主要审查以下内容：</w:t>
      </w:r>
    </w:p>
    <w:p>
      <w:pPr>
        <w:pStyle w:val="58"/>
        <w:numPr>
          <w:ilvl w:val="0"/>
          <w:numId w:val="15"/>
        </w:numPr>
        <w:rPr>
          <w:highlight w:val="none"/>
        </w:rPr>
      </w:pPr>
      <w:r>
        <w:rPr>
          <w:rFonts w:hint="eastAsia" w:hAnsi="宋体"/>
          <w:szCs w:val="21"/>
          <w:highlight w:val="none"/>
        </w:rPr>
        <w:t>核对申请表内容是否完整并加盖公章；</w:t>
      </w:r>
    </w:p>
    <w:p>
      <w:pPr>
        <w:pStyle w:val="58"/>
        <w:numPr>
          <w:ilvl w:val="0"/>
          <w:numId w:val="15"/>
        </w:numPr>
        <w:rPr>
          <w:highlight w:val="none"/>
        </w:rPr>
      </w:pPr>
      <w:r>
        <w:rPr>
          <w:rFonts w:hint="eastAsia" w:hAnsi="宋体"/>
          <w:szCs w:val="21"/>
          <w:highlight w:val="none"/>
        </w:rPr>
        <w:t>核对申请表内写明的单位名称是否与</w:t>
      </w:r>
      <w:r>
        <w:rPr>
          <w:rFonts w:hint="eastAsia"/>
          <w:highlight w:val="none"/>
        </w:rPr>
        <w:t>公章上的名称一致</w:t>
      </w:r>
      <w:r>
        <w:rPr>
          <w:rFonts w:hint="eastAsia" w:hAnsi="宋体"/>
          <w:szCs w:val="21"/>
          <w:highlight w:val="none"/>
        </w:rPr>
        <w:t>。</w:t>
      </w:r>
    </w:p>
    <w:p>
      <w:pPr>
        <w:pStyle w:val="45"/>
        <w:spacing w:before="156" w:after="156"/>
        <w:ind w:left="0"/>
        <w:rPr>
          <w:highlight w:val="none"/>
        </w:rPr>
      </w:pPr>
      <w:r>
        <w:rPr>
          <w:rFonts w:hint="eastAsia"/>
          <w:highlight w:val="none"/>
        </w:rPr>
        <w:t>受理结果</w:t>
      </w:r>
    </w:p>
    <w:p>
      <w:pPr>
        <w:pStyle w:val="21"/>
        <w:rPr>
          <w:highlight w:val="none"/>
        </w:rPr>
      </w:pPr>
      <w:r>
        <w:rPr>
          <w:rFonts w:hint="eastAsia"/>
          <w:highlight w:val="none"/>
        </w:rPr>
        <w:t>接件人员根据下列情况分别作出处理：</w:t>
      </w:r>
    </w:p>
    <w:p>
      <w:pPr>
        <w:pStyle w:val="58"/>
        <w:numPr>
          <w:ilvl w:val="0"/>
          <w:numId w:val="16"/>
        </w:numPr>
        <w:rPr>
          <w:highlight w:val="none"/>
        </w:rPr>
      </w:pPr>
      <w:r>
        <w:rPr>
          <w:rFonts w:hint="eastAsia"/>
          <w:highlight w:val="none"/>
        </w:rPr>
        <w:t>申请材料齐全、符合法定形式，或者申请人按照办理部门的要求提交全部补正申请材料的，应当在“天津市政务一网通权力运行与监管绩效系统”上，受理申请,并出具《受理告知书》；</w:t>
      </w:r>
    </w:p>
    <w:p>
      <w:pPr>
        <w:pStyle w:val="58"/>
        <w:numPr>
          <w:ilvl w:val="0"/>
          <w:numId w:val="16"/>
        </w:numPr>
        <w:tabs>
          <w:tab w:val="clear" w:pos="839"/>
        </w:tabs>
        <w:rPr>
          <w:highlight w:val="none"/>
        </w:rPr>
      </w:pPr>
      <w:r>
        <w:rPr>
          <w:rFonts w:hint="eastAsia"/>
          <w:highlight w:val="none"/>
        </w:rPr>
        <w:t>申请事项依法不需要办理的，应当即时告知申请人不受理，并出具《不予受理告知书》。</w:t>
      </w:r>
    </w:p>
    <w:p>
      <w:pPr>
        <w:pStyle w:val="41"/>
        <w:spacing w:before="156" w:after="156"/>
        <w:rPr>
          <w:highlight w:val="none"/>
        </w:rPr>
      </w:pPr>
      <w:r>
        <w:rPr>
          <w:rFonts w:hint="eastAsia"/>
          <w:highlight w:val="none"/>
        </w:rPr>
        <w:t>审查</w:t>
      </w:r>
    </w:p>
    <w:p>
      <w:pPr>
        <w:pStyle w:val="45"/>
        <w:spacing w:before="156" w:after="156"/>
        <w:ind w:left="0"/>
        <w:rPr>
          <w:highlight w:val="none"/>
        </w:rPr>
      </w:pPr>
      <w:r>
        <w:rPr>
          <w:rFonts w:hint="eastAsia"/>
          <w:highlight w:val="none"/>
        </w:rPr>
        <w:t>纸质审查</w:t>
      </w:r>
    </w:p>
    <w:p>
      <w:pPr>
        <w:pStyle w:val="21"/>
        <w:rPr>
          <w:highlight w:val="none"/>
        </w:rPr>
      </w:pPr>
      <w:r>
        <w:rPr>
          <w:rFonts w:hint="eastAsia"/>
          <w:highlight w:val="none"/>
        </w:rPr>
        <w:t>纸质审查主要审查以下内容：</w:t>
      </w:r>
    </w:p>
    <w:p>
      <w:pPr>
        <w:pStyle w:val="58"/>
        <w:numPr>
          <w:ilvl w:val="0"/>
          <w:numId w:val="0"/>
        </w:numPr>
        <w:ind w:left="839" w:hanging="419"/>
        <w:rPr>
          <w:szCs w:val="22"/>
          <w:highlight w:val="none"/>
        </w:rPr>
      </w:pPr>
      <w:r>
        <w:rPr>
          <w:rFonts w:hint="eastAsia"/>
          <w:highlight w:val="none"/>
        </w:rPr>
        <w:t>纸质审查标准与形式审查标准一致。</w:t>
      </w:r>
    </w:p>
    <w:p>
      <w:pPr>
        <w:pStyle w:val="45"/>
        <w:spacing w:before="156" w:after="156"/>
        <w:ind w:left="0"/>
        <w:rPr>
          <w:highlight w:val="none"/>
        </w:rPr>
      </w:pPr>
      <w:bookmarkStart w:id="122" w:name="_Toc444706581"/>
      <w:r>
        <w:rPr>
          <w:rFonts w:hint="eastAsia"/>
          <w:highlight w:val="none"/>
        </w:rPr>
        <w:t>现场踏勘</w:t>
      </w:r>
      <w:bookmarkEnd w:id="122"/>
    </w:p>
    <w:p>
      <w:pPr>
        <w:pStyle w:val="58"/>
        <w:numPr>
          <w:ilvl w:val="0"/>
          <w:numId w:val="0"/>
        </w:numPr>
        <w:ind w:left="839" w:hanging="419"/>
        <w:rPr>
          <w:highlight w:val="none"/>
        </w:rPr>
      </w:pPr>
      <w:r>
        <w:rPr>
          <w:rFonts w:hint="eastAsia"/>
          <w:highlight w:val="none"/>
        </w:rPr>
        <w:t>非生活用水户临时用水计划指标许可操作程序不涉及现场踏勘。</w:t>
      </w:r>
    </w:p>
    <w:p>
      <w:pPr>
        <w:pStyle w:val="45"/>
        <w:spacing w:before="156" w:after="156"/>
        <w:ind w:left="0"/>
        <w:rPr>
          <w:highlight w:val="none"/>
        </w:rPr>
      </w:pPr>
      <w:bookmarkStart w:id="123" w:name="_Toc444706582"/>
      <w:r>
        <w:rPr>
          <w:rFonts w:hint="eastAsia"/>
          <w:highlight w:val="none"/>
        </w:rPr>
        <w:t>审图</w:t>
      </w:r>
      <w:bookmarkEnd w:id="123"/>
    </w:p>
    <w:p>
      <w:pPr>
        <w:pStyle w:val="58"/>
        <w:numPr>
          <w:ilvl w:val="0"/>
          <w:numId w:val="0"/>
        </w:numPr>
        <w:ind w:left="839" w:hanging="419"/>
        <w:rPr>
          <w:highlight w:val="none"/>
          <w:shd w:val="clear" w:color="auto" w:fill="FFC000"/>
        </w:rPr>
      </w:pPr>
      <w:r>
        <w:rPr>
          <w:rFonts w:hint="eastAsia"/>
          <w:highlight w:val="none"/>
        </w:rPr>
        <w:t>非生活用水户临时用水计划指标许可操作程序不涉及审图。</w:t>
      </w:r>
    </w:p>
    <w:p>
      <w:pPr>
        <w:pStyle w:val="45"/>
        <w:spacing w:before="156" w:after="156"/>
        <w:ind w:left="0"/>
        <w:rPr>
          <w:highlight w:val="none"/>
        </w:rPr>
      </w:pPr>
      <w:bookmarkStart w:id="124" w:name="_Toc444706583"/>
      <w:r>
        <w:rPr>
          <w:rFonts w:hint="eastAsia"/>
          <w:highlight w:val="none"/>
        </w:rPr>
        <w:t>听证、招标、拍卖、检验、检测、检疫、鉴定或专家评审</w:t>
      </w:r>
      <w:bookmarkEnd w:id="124"/>
    </w:p>
    <w:p>
      <w:pPr>
        <w:pStyle w:val="58"/>
        <w:numPr>
          <w:ilvl w:val="0"/>
          <w:numId w:val="0"/>
        </w:numPr>
        <w:ind w:firstLine="420" w:firstLineChars="200"/>
        <w:rPr>
          <w:highlight w:val="none"/>
          <w:shd w:val="clear" w:color="auto" w:fill="FFC000"/>
        </w:rPr>
      </w:pPr>
      <w:r>
        <w:rPr>
          <w:rFonts w:hint="eastAsia"/>
          <w:highlight w:val="none"/>
        </w:rPr>
        <w:t>非生活用水户临时用水计划指标许可操作程序不涉及听证、招标、拍卖、检验、检测、检疫、鉴定或专家评审。</w:t>
      </w:r>
    </w:p>
    <w:p>
      <w:pPr>
        <w:pStyle w:val="45"/>
        <w:spacing w:before="156" w:after="156"/>
        <w:ind w:left="0"/>
        <w:rPr>
          <w:highlight w:val="none"/>
        </w:rPr>
      </w:pPr>
      <w:bookmarkStart w:id="125" w:name="_Toc444706584"/>
      <w:r>
        <w:rPr>
          <w:rFonts w:hint="eastAsia"/>
          <w:highlight w:val="none"/>
        </w:rPr>
        <w:t>公示</w:t>
      </w:r>
      <w:bookmarkEnd w:id="125"/>
    </w:p>
    <w:p>
      <w:pPr>
        <w:pStyle w:val="21"/>
        <w:rPr>
          <w:rFonts w:hAnsi="宋体"/>
          <w:highlight w:val="none"/>
        </w:rPr>
      </w:pPr>
      <w:r>
        <w:rPr>
          <w:rFonts w:hint="eastAsia"/>
          <w:highlight w:val="none"/>
        </w:rPr>
        <w:t>非生活用水户临时用水计划指标许可操作程序不涉及公示。</w:t>
      </w:r>
    </w:p>
    <w:p>
      <w:pPr>
        <w:pStyle w:val="45"/>
        <w:spacing w:before="156" w:after="156"/>
        <w:ind w:left="0"/>
        <w:rPr>
          <w:highlight w:val="none"/>
        </w:rPr>
      </w:pPr>
      <w:bookmarkStart w:id="126" w:name="_Toc444706585"/>
      <w:r>
        <w:rPr>
          <w:rFonts w:hint="eastAsia"/>
          <w:highlight w:val="none"/>
        </w:rPr>
        <w:t>数量限制</w:t>
      </w:r>
      <w:bookmarkEnd w:id="126"/>
    </w:p>
    <w:p>
      <w:pPr>
        <w:pStyle w:val="21"/>
        <w:rPr>
          <w:rFonts w:hAnsi="宋体"/>
          <w:highlight w:val="none"/>
          <w:shd w:val="clear" w:color="auto" w:fill="FFC000"/>
        </w:rPr>
      </w:pPr>
      <w:r>
        <w:rPr>
          <w:rFonts w:hint="eastAsia"/>
          <w:highlight w:val="none"/>
        </w:rPr>
        <w:t>非生活用水户临时用水计划指标许可操作程序无数量限制要求。</w:t>
      </w:r>
    </w:p>
    <w:p>
      <w:pPr>
        <w:pStyle w:val="41"/>
        <w:spacing w:before="156" w:after="156"/>
        <w:rPr>
          <w:highlight w:val="none"/>
        </w:rPr>
      </w:pPr>
      <w:r>
        <w:rPr>
          <w:rFonts w:hint="eastAsia"/>
          <w:highlight w:val="none"/>
        </w:rPr>
        <w:t>办理结果</w:t>
      </w:r>
    </w:p>
    <w:p>
      <w:pPr>
        <w:pStyle w:val="21"/>
        <w:rPr>
          <w:highlight w:val="none"/>
        </w:rPr>
      </w:pPr>
      <w:r>
        <w:rPr>
          <w:rFonts w:hint="eastAsia"/>
          <w:highlight w:val="none"/>
        </w:rPr>
        <w:t>办理工作人员应根据法律、法规、规章和审查意见，并按照下列情况分别作出处理：</w:t>
      </w:r>
    </w:p>
    <w:p>
      <w:pPr>
        <w:pStyle w:val="58"/>
        <w:numPr>
          <w:ilvl w:val="0"/>
          <w:numId w:val="17"/>
        </w:numPr>
        <w:rPr>
          <w:highlight w:val="none"/>
        </w:rPr>
      </w:pPr>
      <w:r>
        <w:rPr>
          <w:rFonts w:hint="eastAsia"/>
          <w:highlight w:val="none"/>
        </w:rPr>
        <w:t>申请人提交的申请材料齐全、符合法定形式的，应在承诺时限内办理完成，并签发相应证书；</w:t>
      </w:r>
    </w:p>
    <w:p>
      <w:pPr>
        <w:pStyle w:val="58"/>
        <w:rPr>
          <w:highlight w:val="none"/>
        </w:rPr>
      </w:pPr>
      <w:r>
        <w:rPr>
          <w:rFonts w:hint="eastAsia"/>
          <w:highlight w:val="none"/>
        </w:rPr>
        <w:t>网上办理事项申请材料齐全、符合法定形式的，签发相应证书；</w:t>
      </w:r>
    </w:p>
    <w:p>
      <w:pPr>
        <w:pStyle w:val="58"/>
        <w:rPr>
          <w:highlight w:val="none"/>
        </w:rPr>
      </w:pPr>
      <w:r>
        <w:rPr>
          <w:rFonts w:hint="eastAsia"/>
          <w:highlight w:val="none"/>
        </w:rPr>
        <w:t>依法作出不予办理的，应当说明理由，并告知申请人享有依法申请行政复议或者提起行政诉讼的权利。</w:t>
      </w:r>
    </w:p>
    <w:p>
      <w:pPr>
        <w:pStyle w:val="45"/>
        <w:spacing w:before="156" w:after="156"/>
        <w:ind w:left="0"/>
        <w:rPr>
          <w:highlight w:val="none"/>
        </w:rPr>
      </w:pPr>
      <w:r>
        <w:rPr>
          <w:rFonts w:hint="eastAsia"/>
          <w:highlight w:val="none"/>
        </w:rPr>
        <w:t>办理结果名称</w:t>
      </w:r>
    </w:p>
    <w:p>
      <w:pPr>
        <w:pStyle w:val="21"/>
        <w:rPr>
          <w:highlight w:val="none"/>
        </w:rPr>
      </w:pPr>
      <w:r>
        <w:rPr>
          <w:rFonts w:hint="eastAsia"/>
          <w:highlight w:val="none"/>
        </w:rPr>
        <w:t>办理结果属于其他，名称为：准予行政许可决定书或不予行政许可决定书</w:t>
      </w:r>
    </w:p>
    <w:p>
      <w:pPr>
        <w:pStyle w:val="45"/>
        <w:spacing w:before="156" w:after="156"/>
        <w:ind w:left="0"/>
        <w:rPr>
          <w:highlight w:val="none"/>
        </w:rPr>
      </w:pPr>
      <w:r>
        <w:rPr>
          <w:rFonts w:hint="eastAsia"/>
          <w:highlight w:val="none"/>
        </w:rPr>
        <w:t>结果样本</w:t>
      </w:r>
    </w:p>
    <w:p>
      <w:pPr>
        <w:pStyle w:val="21"/>
        <w:rPr>
          <w:rFonts w:hint="eastAsia" w:eastAsia="宋体"/>
          <w:highlight w:val="none"/>
          <w:shd w:val="clear" w:color="auto" w:fill="FFC000"/>
          <w:lang w:eastAsia="zh-CN"/>
        </w:rPr>
      </w:pPr>
      <w:r>
        <w:rPr>
          <w:rFonts w:hint="eastAsia"/>
          <w:szCs w:val="21"/>
          <w:highlight w:val="none"/>
        </w:rPr>
        <w:t>见附录</w:t>
      </w:r>
      <w:r>
        <w:rPr>
          <w:rFonts w:hint="eastAsia"/>
          <w:szCs w:val="21"/>
          <w:highlight w:val="none"/>
          <w:lang w:val="en-US" w:eastAsia="zh-CN"/>
        </w:rPr>
        <w:t>C</w:t>
      </w:r>
    </w:p>
    <w:p>
      <w:pPr>
        <w:pStyle w:val="41"/>
        <w:spacing w:before="156" w:after="156"/>
        <w:rPr>
          <w:highlight w:val="none"/>
          <w:shd w:val="clear" w:color="auto" w:fill="FFC000"/>
        </w:rPr>
      </w:pPr>
      <w:r>
        <w:rPr>
          <w:rFonts w:hint="eastAsia"/>
          <w:highlight w:val="none"/>
        </w:rPr>
        <w:t>效力</w:t>
      </w:r>
    </w:p>
    <w:p>
      <w:pPr>
        <w:pStyle w:val="45"/>
        <w:spacing w:before="156" w:after="156"/>
        <w:ind w:left="0"/>
        <w:rPr>
          <w:highlight w:val="none"/>
          <w:u w:val="none"/>
          <w:shd w:val="clear" w:color="auto" w:fill="FFC000"/>
        </w:rPr>
      </w:pPr>
      <w:r>
        <w:rPr>
          <w:rFonts w:hint="eastAsia"/>
          <w:highlight w:val="none"/>
          <w:u w:val="none"/>
        </w:rPr>
        <w:t>有效期限</w:t>
      </w:r>
    </w:p>
    <w:p>
      <w:pPr>
        <w:pStyle w:val="21"/>
        <w:rPr>
          <w:rFonts w:hint="eastAsia" w:eastAsia="宋体"/>
          <w:highlight w:val="none"/>
          <w:u w:val="none"/>
          <w:lang w:eastAsia="zh-CN"/>
        </w:rPr>
      </w:pPr>
      <w:r>
        <w:rPr>
          <w:rFonts w:hint="eastAsia"/>
          <w:highlight w:val="none"/>
          <w:u w:val="none"/>
        </w:rPr>
        <w:t>临时用水指标不涉及有效期。</w:t>
      </w:r>
    </w:p>
    <w:p>
      <w:pPr>
        <w:pStyle w:val="45"/>
        <w:spacing w:before="156" w:after="156"/>
        <w:ind w:left="0"/>
        <w:rPr>
          <w:highlight w:val="none"/>
          <w:shd w:val="clear" w:color="auto" w:fill="FFC000"/>
        </w:rPr>
      </w:pPr>
      <w:r>
        <w:rPr>
          <w:rFonts w:hint="eastAsia"/>
          <w:highlight w:val="none"/>
        </w:rPr>
        <w:t>适用范围</w:t>
      </w:r>
    </w:p>
    <w:p>
      <w:pPr>
        <w:pStyle w:val="21"/>
        <w:rPr>
          <w:rFonts w:hAnsi="宋体"/>
          <w:highlight w:val="none"/>
        </w:rPr>
      </w:pPr>
      <w:r>
        <w:rPr>
          <w:rFonts w:hint="eastAsia"/>
          <w:szCs w:val="22"/>
          <w:highlight w:val="none"/>
        </w:rPr>
        <w:t>办理结果</w:t>
      </w:r>
      <w:r>
        <w:rPr>
          <w:rFonts w:hint="eastAsia" w:hAnsi="宋体"/>
          <w:highlight w:val="none"/>
        </w:rPr>
        <w:t>在本市范围内有效。</w:t>
      </w:r>
    </w:p>
    <w:p>
      <w:pPr>
        <w:pStyle w:val="41"/>
        <w:spacing w:before="156" w:after="156"/>
        <w:rPr>
          <w:highlight w:val="none"/>
        </w:rPr>
      </w:pPr>
      <w:r>
        <w:rPr>
          <w:rFonts w:hint="eastAsia"/>
          <w:highlight w:val="none"/>
        </w:rPr>
        <w:t>撤销</w:t>
      </w:r>
    </w:p>
    <w:p>
      <w:pPr>
        <w:pStyle w:val="21"/>
        <w:rPr>
          <w:highlight w:val="none"/>
        </w:rPr>
      </w:pPr>
      <w:r>
        <w:rPr>
          <w:rFonts w:hint="eastAsia"/>
          <w:highlight w:val="none"/>
        </w:rPr>
        <w:t>办理部门根据利害关系人的请求或者依据职权，对下列行为实施撤销，告知行政相对人并签发撤销决定书：</w:t>
      </w:r>
    </w:p>
    <w:p>
      <w:pPr>
        <w:pStyle w:val="58"/>
        <w:numPr>
          <w:ilvl w:val="0"/>
          <w:numId w:val="18"/>
        </w:numPr>
        <w:rPr>
          <w:highlight w:val="none"/>
        </w:rPr>
      </w:pPr>
      <w:r>
        <w:rPr>
          <w:rFonts w:hint="eastAsia"/>
          <w:highlight w:val="none"/>
        </w:rPr>
        <w:t>对</w:t>
      </w:r>
      <w:r>
        <w:rPr>
          <w:highlight w:val="none"/>
        </w:rPr>
        <w:t>行政机关工作人员滥用职权、玩忽职守作出的</w:t>
      </w:r>
      <w:r>
        <w:rPr>
          <w:rFonts w:hint="eastAsia"/>
          <w:highlight w:val="none"/>
        </w:rPr>
        <w:t>；</w:t>
      </w:r>
    </w:p>
    <w:p>
      <w:pPr>
        <w:pStyle w:val="58"/>
        <w:numPr>
          <w:ilvl w:val="0"/>
          <w:numId w:val="18"/>
        </w:numPr>
        <w:rPr>
          <w:highlight w:val="none"/>
        </w:rPr>
      </w:pPr>
      <w:r>
        <w:rPr>
          <w:highlight w:val="none"/>
        </w:rPr>
        <w:fldChar w:fldCharType="begin"/>
      </w:r>
      <w:r>
        <w:rPr>
          <w:highlight w:val="none"/>
        </w:rPr>
        <w:instrText xml:space="preserve"> HYPERLINK "http://baike.sogou.com/lemma/ShowInnerLink.htm?lemmaId=69366922&amp;ss_c=ssc.citiao.link" \t "_blank" </w:instrText>
      </w:r>
      <w:r>
        <w:rPr>
          <w:highlight w:val="none"/>
        </w:rPr>
        <w:fldChar w:fldCharType="separate"/>
      </w:r>
      <w:r>
        <w:rPr>
          <w:highlight w:val="none"/>
        </w:rPr>
        <w:t>超越法定职权</w:t>
      </w:r>
      <w:r>
        <w:rPr>
          <w:highlight w:val="none"/>
        </w:rPr>
        <w:fldChar w:fldCharType="end"/>
      </w:r>
      <w:r>
        <w:rPr>
          <w:highlight w:val="none"/>
        </w:rPr>
        <w:t>作出的</w:t>
      </w:r>
      <w:r>
        <w:rPr>
          <w:rFonts w:hint="eastAsia"/>
          <w:highlight w:val="none"/>
        </w:rPr>
        <w:t>；</w:t>
      </w:r>
    </w:p>
    <w:p>
      <w:pPr>
        <w:pStyle w:val="58"/>
        <w:numPr>
          <w:ilvl w:val="0"/>
          <w:numId w:val="18"/>
        </w:numPr>
        <w:rPr>
          <w:highlight w:val="none"/>
        </w:rPr>
      </w:pPr>
      <w:r>
        <w:rPr>
          <w:highlight w:val="none"/>
        </w:rPr>
        <w:t>违反法定程序作出的</w:t>
      </w:r>
      <w:r>
        <w:rPr>
          <w:rFonts w:hint="eastAsia"/>
          <w:highlight w:val="none"/>
        </w:rPr>
        <w:t>；</w:t>
      </w:r>
    </w:p>
    <w:p>
      <w:pPr>
        <w:pStyle w:val="58"/>
        <w:numPr>
          <w:ilvl w:val="0"/>
          <w:numId w:val="18"/>
        </w:numPr>
        <w:rPr>
          <w:highlight w:val="none"/>
        </w:rPr>
      </w:pPr>
      <w:r>
        <w:rPr>
          <w:rFonts w:hint="eastAsia"/>
          <w:highlight w:val="none"/>
        </w:rPr>
        <w:t>对不具备申请资格或者不符合法定条件的申请人作出的；</w:t>
      </w:r>
    </w:p>
    <w:p>
      <w:pPr>
        <w:pStyle w:val="58"/>
        <w:rPr>
          <w:highlight w:val="none"/>
        </w:rPr>
      </w:pPr>
      <w:r>
        <w:rPr>
          <w:rFonts w:hint="eastAsia"/>
          <w:highlight w:val="none"/>
        </w:rPr>
        <w:t>对监管部门依法作出吊销证照处罚等情形的。</w:t>
      </w:r>
    </w:p>
    <w:p>
      <w:pPr>
        <w:pStyle w:val="44"/>
        <w:spacing w:before="312" w:after="312"/>
        <w:rPr>
          <w:highlight w:val="none"/>
        </w:rPr>
      </w:pPr>
      <w:bookmarkStart w:id="127" w:name="_Toc535228981"/>
      <w:r>
        <w:rPr>
          <w:rFonts w:hint="eastAsia"/>
          <w:highlight w:val="none"/>
        </w:rPr>
        <w:t>主题分类</w:t>
      </w:r>
      <w:bookmarkEnd w:id="127"/>
    </w:p>
    <w:p>
      <w:pPr>
        <w:pStyle w:val="21"/>
        <w:rPr>
          <w:rFonts w:asciiTheme="minorEastAsia" w:hAnsiTheme="minorEastAsia" w:eastAsiaTheme="minorEastAsia"/>
          <w:highlight w:val="none"/>
        </w:rPr>
      </w:pPr>
      <w:r>
        <w:rPr>
          <w:rFonts w:hint="eastAsia" w:asciiTheme="minorEastAsia" w:hAnsiTheme="minorEastAsia" w:eastAsiaTheme="minorEastAsia"/>
          <w:highlight w:val="none"/>
        </w:rPr>
        <w:t>该事项办理的对象属</w:t>
      </w:r>
      <w:r>
        <w:rPr>
          <w:rFonts w:hint="eastAsia"/>
          <w:szCs w:val="22"/>
          <w:highlight w:val="none"/>
        </w:rPr>
        <w:t>于自然人、法人、其他组织</w:t>
      </w:r>
      <w:r>
        <w:rPr>
          <w:rFonts w:hint="eastAsia" w:asciiTheme="minorEastAsia" w:hAnsiTheme="minorEastAsia" w:eastAsiaTheme="minorEastAsia"/>
          <w:highlight w:val="none"/>
        </w:rPr>
        <w:t>。</w:t>
      </w:r>
    </w:p>
    <w:p>
      <w:pPr>
        <w:pStyle w:val="41"/>
        <w:spacing w:before="156" w:after="156"/>
        <w:rPr>
          <w:highlight w:val="none"/>
        </w:rPr>
      </w:pPr>
      <w:r>
        <w:rPr>
          <w:rFonts w:hint="eastAsia"/>
          <w:highlight w:val="none"/>
        </w:rPr>
        <w:t>面向自然人事项主题分类</w:t>
      </w:r>
    </w:p>
    <w:p>
      <w:pPr>
        <w:pStyle w:val="21"/>
        <w:rPr>
          <w:szCs w:val="22"/>
          <w:highlight w:val="none"/>
        </w:rPr>
      </w:pPr>
      <w:r>
        <w:rPr>
          <w:rFonts w:hint="eastAsia"/>
          <w:szCs w:val="22"/>
          <w:highlight w:val="none"/>
        </w:rPr>
        <w:t>该业务属于公用事业。</w:t>
      </w:r>
    </w:p>
    <w:p>
      <w:pPr>
        <w:pStyle w:val="41"/>
        <w:spacing w:before="156" w:after="156"/>
        <w:rPr>
          <w:highlight w:val="none"/>
        </w:rPr>
      </w:pPr>
      <w:r>
        <w:rPr>
          <w:rFonts w:hint="eastAsia"/>
          <w:highlight w:val="none"/>
        </w:rPr>
        <w:t>面向法人事项主题分类</w:t>
      </w:r>
    </w:p>
    <w:p>
      <w:pPr>
        <w:pStyle w:val="21"/>
        <w:rPr>
          <w:highlight w:val="none"/>
        </w:rPr>
      </w:pPr>
      <w:r>
        <w:rPr>
          <w:rFonts w:hint="eastAsia"/>
          <w:szCs w:val="22"/>
          <w:highlight w:val="none"/>
        </w:rPr>
        <w:t>该业务属于</w:t>
      </w:r>
      <w:r>
        <w:rPr>
          <w:rFonts w:hint="eastAsia"/>
          <w:highlight w:val="none"/>
        </w:rPr>
        <w:t>水务气象、公用事业。</w:t>
      </w:r>
    </w:p>
    <w:p>
      <w:pPr>
        <w:pStyle w:val="44"/>
        <w:spacing w:before="312" w:after="312"/>
        <w:rPr>
          <w:highlight w:val="none"/>
        </w:rPr>
      </w:pPr>
      <w:bookmarkStart w:id="128" w:name="_Toc535228982"/>
      <w:r>
        <w:rPr>
          <w:rFonts w:hint="eastAsia"/>
          <w:highlight w:val="none"/>
        </w:rPr>
        <w:t>时限</w:t>
      </w:r>
      <w:bookmarkEnd w:id="128"/>
    </w:p>
    <w:p>
      <w:pPr>
        <w:pStyle w:val="41"/>
        <w:spacing w:before="156" w:after="156"/>
        <w:rPr>
          <w:highlight w:val="none"/>
        </w:rPr>
      </w:pPr>
      <w:bookmarkStart w:id="129" w:name="_Toc444706588"/>
      <w:r>
        <w:rPr>
          <w:rFonts w:hint="eastAsia"/>
          <w:highlight w:val="none"/>
        </w:rPr>
        <w:t>法定办结时限</w:t>
      </w:r>
      <w:bookmarkEnd w:id="129"/>
    </w:p>
    <w:p>
      <w:pPr>
        <w:pStyle w:val="21"/>
        <w:rPr>
          <w:szCs w:val="22"/>
          <w:highlight w:val="none"/>
        </w:rPr>
      </w:pPr>
      <w:r>
        <w:rPr>
          <w:rFonts w:hint="eastAsia" w:hAnsi="宋体"/>
          <w:szCs w:val="21"/>
          <w:highlight w:val="none"/>
        </w:rPr>
        <w:t>十五个工作日（不含听证、招标、拍卖、检验、检测、检疫、鉴定或专家评审）。</w:t>
      </w:r>
    </w:p>
    <w:p>
      <w:pPr>
        <w:pStyle w:val="41"/>
        <w:spacing w:before="156" w:after="156"/>
        <w:rPr>
          <w:highlight w:val="none"/>
        </w:rPr>
      </w:pPr>
      <w:bookmarkStart w:id="130" w:name="_Toc444706589"/>
      <w:r>
        <w:rPr>
          <w:rFonts w:hint="eastAsia"/>
          <w:highlight w:val="none"/>
        </w:rPr>
        <w:t>承诺办结时限</w:t>
      </w:r>
      <w:bookmarkEnd w:id="130"/>
    </w:p>
    <w:p>
      <w:pPr>
        <w:pStyle w:val="21"/>
        <w:rPr>
          <w:szCs w:val="22"/>
          <w:highlight w:val="none"/>
        </w:rPr>
      </w:pPr>
      <w:r>
        <w:rPr>
          <w:rFonts w:hint="default" w:hAnsi="宋体"/>
          <w:szCs w:val="21"/>
          <w:highlight w:val="none"/>
          <w:lang w:val="en"/>
        </w:rPr>
        <w:t>1</w:t>
      </w:r>
      <w:r>
        <w:rPr>
          <w:rFonts w:hint="eastAsia" w:hAnsi="宋体"/>
          <w:szCs w:val="21"/>
          <w:highlight w:val="none"/>
        </w:rPr>
        <w:t>个工作日（不含听证、招标、拍卖、检验、检测、检疫、鉴定或专家评审）。</w:t>
      </w:r>
    </w:p>
    <w:p>
      <w:pPr>
        <w:pStyle w:val="41"/>
        <w:spacing w:before="156" w:after="156"/>
        <w:rPr>
          <w:highlight w:val="none"/>
        </w:rPr>
      </w:pPr>
      <w:bookmarkStart w:id="131" w:name="_Toc444706590"/>
      <w:r>
        <w:rPr>
          <w:rFonts w:hint="eastAsia"/>
          <w:highlight w:val="none"/>
        </w:rPr>
        <w:t>立等可取</w:t>
      </w:r>
      <w:bookmarkEnd w:id="131"/>
      <w:r>
        <w:rPr>
          <w:rFonts w:hint="eastAsia"/>
          <w:highlight w:val="none"/>
        </w:rPr>
        <w:t>（“马上办”）</w:t>
      </w:r>
    </w:p>
    <w:p>
      <w:pPr>
        <w:pStyle w:val="21"/>
        <w:rPr>
          <w:rFonts w:hAnsi="宋体"/>
          <w:szCs w:val="21"/>
          <w:highlight w:val="none"/>
        </w:rPr>
      </w:pPr>
      <w:r>
        <w:rPr>
          <w:rFonts w:hint="eastAsia"/>
          <w:highlight w:val="none"/>
        </w:rPr>
        <w:t>非生活用水户临时用水计划指标许可操作程序适用立等可取。</w:t>
      </w:r>
    </w:p>
    <w:p>
      <w:pPr>
        <w:pStyle w:val="44"/>
        <w:spacing w:before="312" w:after="312"/>
        <w:rPr>
          <w:highlight w:val="none"/>
        </w:rPr>
      </w:pPr>
      <w:bookmarkStart w:id="132" w:name="_Toc447788526"/>
      <w:bookmarkStart w:id="133" w:name="_Toc446663463"/>
      <w:bookmarkStart w:id="134" w:name="_Toc446592035"/>
      <w:bookmarkStart w:id="135" w:name="_Toc446592213"/>
      <w:bookmarkStart w:id="136" w:name="_Toc447811170"/>
      <w:bookmarkStart w:id="137" w:name="_Toc447784763"/>
      <w:bookmarkStart w:id="138" w:name="_Toc446669076"/>
      <w:bookmarkStart w:id="139" w:name="_Toc445905614"/>
      <w:bookmarkStart w:id="140" w:name="_Toc445909631"/>
      <w:bookmarkStart w:id="141" w:name="_Toc445905381"/>
      <w:bookmarkStart w:id="142" w:name="_Toc446424746"/>
      <w:bookmarkStart w:id="143" w:name="_Toc535228983"/>
      <w:r>
        <w:rPr>
          <w:rFonts w:hint="eastAsia"/>
          <w:highlight w:val="none"/>
        </w:rPr>
        <w:t>收费</w:t>
      </w:r>
      <w:bookmarkEnd w:id="132"/>
      <w:bookmarkEnd w:id="133"/>
      <w:bookmarkEnd w:id="134"/>
      <w:bookmarkEnd w:id="135"/>
      <w:bookmarkEnd w:id="136"/>
      <w:bookmarkEnd w:id="137"/>
      <w:bookmarkEnd w:id="138"/>
      <w:bookmarkEnd w:id="139"/>
      <w:bookmarkEnd w:id="140"/>
      <w:bookmarkEnd w:id="141"/>
      <w:bookmarkEnd w:id="142"/>
      <w:bookmarkEnd w:id="143"/>
    </w:p>
    <w:p>
      <w:pPr>
        <w:pStyle w:val="41"/>
        <w:spacing w:before="156" w:after="156"/>
        <w:rPr>
          <w:highlight w:val="none"/>
        </w:rPr>
      </w:pPr>
      <w:r>
        <w:rPr>
          <w:rFonts w:hint="eastAsia"/>
          <w:highlight w:val="none"/>
        </w:rPr>
        <w:t>收费及依据</w:t>
      </w:r>
    </w:p>
    <w:p>
      <w:pPr>
        <w:pStyle w:val="21"/>
        <w:rPr>
          <w:szCs w:val="22"/>
          <w:highlight w:val="none"/>
        </w:rPr>
      </w:pPr>
      <w:r>
        <w:rPr>
          <w:rFonts w:hint="eastAsia"/>
          <w:highlight w:val="none"/>
        </w:rPr>
        <w:t>非生活用水户临时用水计划指标许可操作程序应不收费。</w:t>
      </w:r>
    </w:p>
    <w:p>
      <w:pPr>
        <w:pStyle w:val="44"/>
        <w:spacing w:before="312" w:after="312"/>
        <w:rPr>
          <w:szCs w:val="22"/>
          <w:highlight w:val="none"/>
        </w:rPr>
      </w:pPr>
      <w:bookmarkStart w:id="144" w:name="_Toc535228984"/>
      <w:r>
        <w:rPr>
          <w:rFonts w:hint="eastAsia"/>
          <w:szCs w:val="22"/>
          <w:highlight w:val="none"/>
        </w:rPr>
        <w:t>是否支持网上支付</w:t>
      </w:r>
      <w:bookmarkEnd w:id="144"/>
    </w:p>
    <w:p>
      <w:pPr>
        <w:pStyle w:val="21"/>
        <w:rPr>
          <w:szCs w:val="22"/>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”操作程序不适用网上支付。</w:t>
      </w:r>
    </w:p>
    <w:p>
      <w:pPr>
        <w:pStyle w:val="44"/>
        <w:spacing w:before="312" w:after="312"/>
        <w:rPr>
          <w:szCs w:val="22"/>
          <w:highlight w:val="none"/>
        </w:rPr>
      </w:pPr>
      <w:bookmarkStart w:id="145" w:name="_Toc535228986"/>
      <w:r>
        <w:rPr>
          <w:rFonts w:hint="eastAsia"/>
          <w:szCs w:val="22"/>
          <w:highlight w:val="none"/>
        </w:rPr>
        <w:t>预约审批</w:t>
      </w:r>
      <w:bookmarkEnd w:id="145"/>
    </w:p>
    <w:p>
      <w:pPr>
        <w:pStyle w:val="21"/>
        <w:jc w:val="left"/>
        <w:rPr>
          <w:szCs w:val="22"/>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”操作程序不适用预约审批。</w:t>
      </w:r>
    </w:p>
    <w:p>
      <w:pPr>
        <w:pStyle w:val="44"/>
        <w:spacing w:before="312" w:after="312"/>
        <w:rPr>
          <w:szCs w:val="22"/>
          <w:highlight w:val="none"/>
        </w:rPr>
      </w:pPr>
      <w:bookmarkStart w:id="146" w:name="_Toc535228987"/>
      <w:r>
        <w:rPr>
          <w:rFonts w:hint="eastAsia"/>
          <w:szCs w:val="22"/>
          <w:highlight w:val="none"/>
        </w:rPr>
        <w:t>就近办（同城通办）</w:t>
      </w:r>
      <w:bookmarkEnd w:id="146"/>
    </w:p>
    <w:p>
      <w:pPr>
        <w:pStyle w:val="21"/>
        <w:rPr>
          <w:szCs w:val="22"/>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”操作程序适用就近办（同城通办）。</w:t>
      </w:r>
    </w:p>
    <w:p>
      <w:pPr>
        <w:pStyle w:val="21"/>
        <w:rPr>
          <w:szCs w:val="22"/>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”操作程序适用跨区办理</w:t>
      </w:r>
      <w:r>
        <w:rPr>
          <w:rFonts w:hint="eastAsia"/>
          <w:highlight w:val="none"/>
        </w:rPr>
        <w:t>。</w:t>
      </w:r>
    </w:p>
    <w:p>
      <w:pPr>
        <w:pStyle w:val="44"/>
        <w:spacing w:before="312" w:after="312"/>
        <w:rPr>
          <w:szCs w:val="22"/>
          <w:highlight w:val="none"/>
        </w:rPr>
      </w:pPr>
      <w:bookmarkStart w:id="147" w:name="_Toc535228988"/>
      <w:r>
        <w:rPr>
          <w:rFonts w:hint="eastAsia"/>
          <w:szCs w:val="22"/>
          <w:highlight w:val="none"/>
        </w:rPr>
        <w:t>一次办</w:t>
      </w:r>
      <w:bookmarkEnd w:id="147"/>
    </w:p>
    <w:p>
      <w:pPr>
        <w:pStyle w:val="21"/>
        <w:rPr>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”操作程序适用一次办。</w:t>
      </w:r>
    </w:p>
    <w:p>
      <w:pPr>
        <w:pStyle w:val="44"/>
        <w:spacing w:before="312" w:after="312"/>
        <w:rPr>
          <w:szCs w:val="22"/>
          <w:highlight w:val="none"/>
        </w:rPr>
      </w:pPr>
      <w:bookmarkStart w:id="148" w:name="_Toc535228989"/>
      <w:r>
        <w:rPr>
          <w:rFonts w:hint="eastAsia"/>
          <w:szCs w:val="22"/>
          <w:highlight w:val="none"/>
        </w:rPr>
        <w:t>无人审批</w:t>
      </w:r>
      <w:bookmarkEnd w:id="148"/>
    </w:p>
    <w:p>
      <w:pPr>
        <w:pStyle w:val="21"/>
        <w:rPr>
          <w:szCs w:val="22"/>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”操作程序不适用无人审批。</w:t>
      </w:r>
    </w:p>
    <w:p>
      <w:pPr>
        <w:pStyle w:val="44"/>
        <w:spacing w:before="312" w:after="312"/>
        <w:rPr>
          <w:szCs w:val="22"/>
          <w:highlight w:val="none"/>
        </w:rPr>
      </w:pPr>
      <w:bookmarkStart w:id="149" w:name="_Toc535228990"/>
      <w:r>
        <w:rPr>
          <w:rFonts w:hint="eastAsia"/>
          <w:szCs w:val="22"/>
          <w:highlight w:val="none"/>
        </w:rPr>
        <w:t>承诺审批</w:t>
      </w:r>
      <w:bookmarkEnd w:id="149"/>
    </w:p>
    <w:p>
      <w:pPr>
        <w:pStyle w:val="21"/>
        <w:rPr>
          <w:szCs w:val="22"/>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”操作程序不适用承诺审批。</w:t>
      </w:r>
    </w:p>
    <w:p>
      <w:pPr>
        <w:pStyle w:val="44"/>
        <w:spacing w:before="312" w:after="312"/>
        <w:rPr>
          <w:szCs w:val="22"/>
          <w:highlight w:val="none"/>
        </w:rPr>
      </w:pPr>
      <w:bookmarkStart w:id="150" w:name="_Toc535228991"/>
      <w:r>
        <w:rPr>
          <w:rFonts w:hint="eastAsia"/>
          <w:szCs w:val="22"/>
          <w:highlight w:val="none"/>
        </w:rPr>
        <w:t>以函代办</w:t>
      </w:r>
      <w:bookmarkEnd w:id="150"/>
    </w:p>
    <w:p>
      <w:pPr>
        <w:pStyle w:val="21"/>
        <w:rPr>
          <w:highlight w:val="none"/>
        </w:rPr>
      </w:pPr>
      <w:r>
        <w:rPr>
          <w:rFonts w:hint="eastAsia"/>
          <w:highlight w:val="none"/>
        </w:rPr>
        <w:t>“非生活用水户临时用水计划指标许可”操作程序不适用</w:t>
      </w:r>
      <w:r>
        <w:rPr>
          <w:rFonts w:hint="eastAsia"/>
          <w:szCs w:val="22"/>
          <w:highlight w:val="none"/>
        </w:rPr>
        <w:t>以函代办</w:t>
      </w:r>
      <w:r>
        <w:rPr>
          <w:rFonts w:hint="eastAsia"/>
          <w:highlight w:val="none"/>
        </w:rPr>
        <w:t>。</w:t>
      </w:r>
    </w:p>
    <w:p>
      <w:pPr>
        <w:pStyle w:val="44"/>
        <w:spacing w:before="312" w:after="312"/>
        <w:rPr>
          <w:szCs w:val="22"/>
          <w:highlight w:val="none"/>
        </w:rPr>
      </w:pPr>
      <w:bookmarkStart w:id="151" w:name="_Toc535228992"/>
      <w:r>
        <w:rPr>
          <w:rFonts w:hint="eastAsia"/>
          <w:szCs w:val="22"/>
          <w:highlight w:val="none"/>
        </w:rPr>
        <w:t>是否支持物流快递</w:t>
      </w:r>
      <w:bookmarkEnd w:id="151"/>
    </w:p>
    <w:p>
      <w:pPr>
        <w:pStyle w:val="21"/>
        <w:rPr>
          <w:szCs w:val="22"/>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”操作程序适用物流快递。</w:t>
      </w:r>
    </w:p>
    <w:p>
      <w:pPr>
        <w:pStyle w:val="44"/>
        <w:spacing w:before="312" w:after="312"/>
        <w:rPr>
          <w:szCs w:val="22"/>
          <w:highlight w:val="none"/>
        </w:rPr>
      </w:pPr>
      <w:bookmarkStart w:id="152" w:name="_Toc535228993"/>
      <w:r>
        <w:rPr>
          <w:rFonts w:hint="eastAsia"/>
          <w:szCs w:val="22"/>
          <w:highlight w:val="none"/>
        </w:rPr>
        <w:t>是否涉及中介机构</w:t>
      </w:r>
      <w:bookmarkEnd w:id="152"/>
    </w:p>
    <w:p>
      <w:pPr>
        <w:pStyle w:val="21"/>
        <w:rPr>
          <w:szCs w:val="22"/>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”操作程序不涉及中介机构。</w:t>
      </w:r>
    </w:p>
    <w:p>
      <w:pPr>
        <w:pStyle w:val="44"/>
        <w:spacing w:before="312" w:after="312"/>
        <w:rPr>
          <w:szCs w:val="22"/>
          <w:highlight w:val="none"/>
        </w:rPr>
      </w:pPr>
      <w:bookmarkStart w:id="153" w:name="_Toc535228994"/>
      <w:r>
        <w:rPr>
          <w:rFonts w:hint="eastAsia"/>
          <w:szCs w:val="22"/>
          <w:highlight w:val="none"/>
        </w:rPr>
        <w:t>是否联办以及联办部门</w:t>
      </w:r>
      <w:bookmarkEnd w:id="153"/>
    </w:p>
    <w:p>
      <w:pPr>
        <w:pStyle w:val="21"/>
        <w:rPr>
          <w:szCs w:val="22"/>
          <w:highlight w:val="none"/>
        </w:rPr>
      </w:pPr>
      <w:r>
        <w:rPr>
          <w:rFonts w:hint="eastAsia"/>
          <w:szCs w:val="22"/>
          <w:highlight w:val="none"/>
        </w:rPr>
        <w:t>“</w:t>
      </w:r>
      <w:r>
        <w:rPr>
          <w:rFonts w:hint="eastAsia"/>
          <w:highlight w:val="none"/>
        </w:rPr>
        <w:t>非生活用水户临时用水计划指标许可</w:t>
      </w:r>
      <w:r>
        <w:rPr>
          <w:rFonts w:hint="eastAsia"/>
          <w:szCs w:val="22"/>
          <w:highlight w:val="none"/>
        </w:rPr>
        <w:t>”操作程序不涉及联办。</w:t>
      </w:r>
    </w:p>
    <w:p>
      <w:pPr>
        <w:pStyle w:val="44"/>
        <w:spacing w:before="312" w:after="312"/>
        <w:rPr>
          <w:szCs w:val="22"/>
          <w:highlight w:val="none"/>
        </w:rPr>
      </w:pPr>
      <w:bookmarkStart w:id="154" w:name="_Toc535228998"/>
      <w:r>
        <w:rPr>
          <w:rFonts w:hint="eastAsia"/>
          <w:szCs w:val="22"/>
          <w:highlight w:val="none"/>
        </w:rPr>
        <w:t>流程图和常见问题</w:t>
      </w:r>
      <w:bookmarkEnd w:id="154"/>
    </w:p>
    <w:p>
      <w:pPr>
        <w:pStyle w:val="41"/>
        <w:spacing w:before="156" w:after="156"/>
        <w:rPr>
          <w:highlight w:val="none"/>
        </w:rPr>
      </w:pPr>
      <w:r>
        <w:rPr>
          <w:rFonts w:hint="eastAsia"/>
          <w:highlight w:val="none"/>
        </w:rPr>
        <w:t>办理流程图：</w:t>
      </w: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ind w:left="0" w:leftChars="0" w:firstLine="0" w:firstLineChars="0"/>
        <w:rPr>
          <w:highlight w:val="none"/>
        </w:rPr>
      </w:pPr>
    </w:p>
    <w:p>
      <w:pPr>
        <w:pStyle w:val="21"/>
        <w:rPr>
          <w:highlight w:val="none"/>
        </w:rPr>
      </w:pPr>
    </w:p>
    <w:p>
      <w:pPr>
        <w:pStyle w:val="21"/>
        <w:ind w:firstLine="640"/>
        <w:jc w:val="center"/>
        <w:rPr>
          <w:highlight w:val="none"/>
        </w:rPr>
      </w:pPr>
      <w:r>
        <w:rPr>
          <w:rFonts w:hint="eastAsia" w:ascii="方正仿宋_GBK" w:eastAsia="方正仿宋_GBK"/>
          <w:sz w:val="32"/>
          <w:szCs w:val="32"/>
          <w:highlight w:val="none"/>
        </w:rPr>
        <w:t>非生活用水户临时用水计划指标许可流程图</w:t>
      </w:r>
    </w:p>
    <w:p>
      <w:pPr>
        <w:pStyle w:val="21"/>
        <w:rPr>
          <w:highlight w:val="none"/>
        </w:rPr>
      </w:pPr>
      <w:r>
        <w:rPr>
          <w:highlight w:val="none"/>
        </w:rPr>
        <mc:AlternateContent>
          <mc:Choice Requires="wps">
            <w:drawing>
              <wp:anchor distT="0" distB="0" distL="114300" distR="114300" simplePos="0" relativeHeight="251665408" behindDoc="0" locked="0" layoutInCell="1" allowOverlap="1">
                <wp:simplePos x="0" y="0"/>
                <wp:positionH relativeFrom="column">
                  <wp:posOffset>1755140</wp:posOffset>
                </wp:positionH>
                <wp:positionV relativeFrom="paragraph">
                  <wp:posOffset>22860</wp:posOffset>
                </wp:positionV>
                <wp:extent cx="2447925" cy="560705"/>
                <wp:effectExtent l="4445" t="5080" r="5080" b="5715"/>
                <wp:wrapNone/>
                <wp:docPr id="7" name="矩形 111"/>
                <wp:cNvGraphicFramePr/>
                <a:graphic xmlns:a="http://schemas.openxmlformats.org/drawingml/2006/main">
                  <a:graphicData uri="http://schemas.microsoft.com/office/word/2010/wordprocessingShape">
                    <wps:wsp>
                      <wps:cNvSpPr/>
                      <wps:spPr>
                        <a:xfrm>
                          <a:off x="0" y="0"/>
                          <a:ext cx="2447925" cy="560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b/>
                                <w:sz w:val="22"/>
                                <w:szCs w:val="15"/>
                              </w:rPr>
                            </w:pPr>
                            <w:r>
                              <w:rPr>
                                <w:rFonts w:hint="eastAsia" w:ascii="仿宋_GB2312" w:eastAsia="仿宋_GB2312"/>
                                <w:b/>
                                <w:sz w:val="22"/>
                                <w:szCs w:val="15"/>
                              </w:rPr>
                              <w:t>申请和受理</w:t>
                            </w:r>
                            <w:r>
                              <w:rPr>
                                <w:rFonts w:hint="eastAsia" w:ascii="仿宋_GB2312" w:eastAsia="仿宋_GB2312"/>
                                <w:sz w:val="22"/>
                                <w:szCs w:val="22"/>
                              </w:rPr>
                              <w:t>（</w:t>
                            </w:r>
                            <w:r>
                              <w:rPr>
                                <w:rFonts w:hint="default" w:ascii="仿宋_GB2312" w:eastAsia="仿宋_GB2312"/>
                                <w:sz w:val="22"/>
                                <w:szCs w:val="22"/>
                                <w:highlight w:val="none"/>
                                <w:lang w:val="en"/>
                              </w:rPr>
                              <w:t>0</w:t>
                            </w:r>
                            <w:r>
                              <w:rPr>
                                <w:rFonts w:hint="eastAsia" w:ascii="仿宋_GB2312" w:eastAsia="仿宋_GB2312"/>
                                <w:sz w:val="22"/>
                                <w:szCs w:val="22"/>
                                <w:highlight w:val="none"/>
                              </w:rPr>
                              <w:t>个工作日</w:t>
                            </w:r>
                            <w:r>
                              <w:rPr>
                                <w:rFonts w:hint="eastAsia" w:ascii="仿宋_GB2312" w:eastAsia="仿宋_GB2312"/>
                                <w:sz w:val="22"/>
                                <w:szCs w:val="22"/>
                              </w:rPr>
                              <w:t>）</w:t>
                            </w:r>
                          </w:p>
                          <w:p>
                            <w:pPr>
                              <w:spacing w:line="240" w:lineRule="atLeast"/>
                              <w:jc w:val="center"/>
                              <w:rPr>
                                <w:rFonts w:ascii="仿宋_GB2312" w:eastAsia="仿宋_GB2312"/>
                                <w:sz w:val="22"/>
                                <w:szCs w:val="15"/>
                              </w:rPr>
                            </w:pPr>
                            <w:r>
                              <w:rPr>
                                <w:rFonts w:hint="eastAsia" w:ascii="仿宋_GB2312" w:eastAsia="仿宋_GB2312"/>
                                <w:sz w:val="22"/>
                                <w:szCs w:val="15"/>
                              </w:rPr>
                              <w:t>申请人提交申请材料</w:t>
                            </w:r>
                          </w:p>
                        </w:txbxContent>
                      </wps:txbx>
                      <wps:bodyPr upright="true"/>
                    </wps:wsp>
                  </a:graphicData>
                </a:graphic>
              </wp:anchor>
            </w:drawing>
          </mc:Choice>
          <mc:Fallback>
            <w:pict>
              <v:rect id="矩形 111" o:spid="_x0000_s1026" o:spt="1" style="position:absolute;left:0pt;margin-left:138.2pt;margin-top:1.8pt;height:44.15pt;width:192.75pt;z-index:251665408;mso-width-relative:page;mso-height-relative:page;" fillcolor="#FFFFFF" filled="t" stroked="t" coordsize="21600,21600" o:gfxdata="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zbYitcAAAAIAQAADwAAAAAAAAABACAAAAA4AAAAZHJzL2Rvd25y&#10;ZXYueG1sUEsBAhQAFAAAAAgAh07iQAcPxXnpAQAA4AMAAA4AAAAAAAAAAQAgAAAAPAEAAGRycy9l&#10;Mm9Eb2MueG1sUEsFBgAAAAAGAAYAWQEAAJcFAAAAAA==&#10;">
                <v:fill on="t" focussize="0,0"/>
                <v:stroke color="#000000" joinstyle="miter"/>
                <v:imagedata o:title=""/>
                <o:lock v:ext="edit" aspectratio="f"/>
                <v:textbox>
                  <w:txbxContent>
                    <w:p>
                      <w:pPr>
                        <w:spacing w:line="240" w:lineRule="atLeast"/>
                        <w:jc w:val="center"/>
                        <w:rPr>
                          <w:rFonts w:ascii="仿宋_GB2312" w:eastAsia="仿宋_GB2312"/>
                          <w:b/>
                          <w:sz w:val="22"/>
                          <w:szCs w:val="15"/>
                        </w:rPr>
                      </w:pPr>
                      <w:r>
                        <w:rPr>
                          <w:rFonts w:hint="eastAsia" w:ascii="仿宋_GB2312" w:eastAsia="仿宋_GB2312"/>
                          <w:b/>
                          <w:sz w:val="22"/>
                          <w:szCs w:val="15"/>
                        </w:rPr>
                        <w:t>申请和受理</w:t>
                      </w:r>
                      <w:r>
                        <w:rPr>
                          <w:rFonts w:hint="eastAsia" w:ascii="仿宋_GB2312" w:eastAsia="仿宋_GB2312"/>
                          <w:sz w:val="22"/>
                          <w:szCs w:val="22"/>
                        </w:rPr>
                        <w:t>（</w:t>
                      </w:r>
                      <w:r>
                        <w:rPr>
                          <w:rFonts w:hint="default" w:ascii="仿宋_GB2312" w:eastAsia="仿宋_GB2312"/>
                          <w:sz w:val="22"/>
                          <w:szCs w:val="22"/>
                          <w:highlight w:val="none"/>
                          <w:lang w:val="en"/>
                        </w:rPr>
                        <w:t>0</w:t>
                      </w:r>
                      <w:r>
                        <w:rPr>
                          <w:rFonts w:hint="eastAsia" w:ascii="仿宋_GB2312" w:eastAsia="仿宋_GB2312"/>
                          <w:sz w:val="22"/>
                          <w:szCs w:val="22"/>
                          <w:highlight w:val="none"/>
                        </w:rPr>
                        <w:t>个工作日</w:t>
                      </w:r>
                      <w:r>
                        <w:rPr>
                          <w:rFonts w:hint="eastAsia" w:ascii="仿宋_GB2312" w:eastAsia="仿宋_GB2312"/>
                          <w:sz w:val="22"/>
                          <w:szCs w:val="22"/>
                        </w:rPr>
                        <w:t>）</w:t>
                      </w:r>
                    </w:p>
                    <w:p>
                      <w:pPr>
                        <w:spacing w:line="240" w:lineRule="atLeast"/>
                        <w:jc w:val="center"/>
                        <w:rPr>
                          <w:rFonts w:ascii="仿宋_GB2312" w:eastAsia="仿宋_GB2312"/>
                          <w:sz w:val="22"/>
                          <w:szCs w:val="15"/>
                        </w:rPr>
                      </w:pPr>
                      <w:r>
                        <w:rPr>
                          <w:rFonts w:hint="eastAsia" w:ascii="仿宋_GB2312" w:eastAsia="仿宋_GB2312"/>
                          <w:sz w:val="22"/>
                          <w:szCs w:val="15"/>
                        </w:rPr>
                        <w:t>申请人提交申请材料</w:t>
                      </w:r>
                    </w:p>
                  </w:txbxContent>
                </v:textbox>
              </v:rect>
            </w:pict>
          </mc:Fallback>
        </mc:AlternateContent>
      </w:r>
    </w:p>
    <w:p>
      <w:pPr>
        <w:pStyle w:val="21"/>
        <w:rPr>
          <w:highlight w:val="none"/>
        </w:rPr>
      </w:pPr>
    </w:p>
    <w:p>
      <w:pPr>
        <w:pStyle w:val="21"/>
        <w:rPr>
          <w:highlight w:val="none"/>
        </w:rPr>
      </w:pPr>
      <w:r>
        <w:rPr>
          <w:highlight w:val="none"/>
        </w:rPr>
        <mc:AlternateContent>
          <mc:Choice Requires="wps">
            <w:drawing>
              <wp:anchor distT="0" distB="0" distL="114300" distR="114300" simplePos="0" relativeHeight="251666432" behindDoc="0" locked="0" layoutInCell="1" allowOverlap="1">
                <wp:simplePos x="0" y="0"/>
                <wp:positionH relativeFrom="column">
                  <wp:posOffset>2934335</wp:posOffset>
                </wp:positionH>
                <wp:positionV relativeFrom="paragraph">
                  <wp:posOffset>187325</wp:posOffset>
                </wp:positionV>
                <wp:extent cx="0" cy="234315"/>
                <wp:effectExtent l="38100" t="0" r="38100" b="13335"/>
                <wp:wrapNone/>
                <wp:docPr id="8" name="直线 112"/>
                <wp:cNvGraphicFramePr/>
                <a:graphic xmlns:a="http://schemas.openxmlformats.org/drawingml/2006/main">
                  <a:graphicData uri="http://schemas.microsoft.com/office/word/2010/wordprocessingShape">
                    <wps:wsp>
                      <wps:cNvCnPr/>
                      <wps:spPr>
                        <a:xfrm>
                          <a:off x="0" y="0"/>
                          <a:ext cx="0" cy="234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线 112" o:spid="_x0000_s1026" o:spt="20" style="position:absolute;left:0pt;margin-left:231.05pt;margin-top:14.75pt;height:18.45pt;width:0pt;z-index:251666432;mso-width-relative:page;mso-height-relative:page;" filled="f" stroked="t" coordsize="21600,21600" o:gfxdata="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FJ2kIfZAAAACQEAAA8AAAAAAAAAAQAgAAAAOAAAAGRycy9kb3ducmV2LnhtbFBLAQIUABQA&#10;AAAIAIdO4kCmAC6T2QEAAKMDAAAOAAAAAAAAAAEAIAAAAD4BAABkcnMvZTJvRG9jLnhtbFBLBQYA&#10;AAAABgAGAFkBAACJBQAAAAA=&#10;">
                <v:fill on="f" focussize="0,0"/>
                <v:stroke color="#000000" joinstyle="round" endarrow="block"/>
                <v:imagedata o:title=""/>
                <o:lock v:ext="edit" aspectratio="f"/>
              </v:line>
            </w:pict>
          </mc:Fallback>
        </mc:AlternateContent>
      </w:r>
    </w:p>
    <w:p>
      <w:pPr>
        <w:pStyle w:val="21"/>
        <w:rPr>
          <w:highlight w:val="none"/>
        </w:rPr>
      </w:pPr>
    </w:p>
    <w:p>
      <w:pPr>
        <w:pStyle w:val="21"/>
        <w:jc w:val="center"/>
        <w:rPr>
          <w:highlight w:val="none"/>
        </w:rPr>
      </w:pPr>
      <w:r>
        <w:rPr>
          <w:highlight w:val="none"/>
        </w:rPr>
        <mc:AlternateContent>
          <mc:Choice Requires="wps">
            <w:drawing>
              <wp:anchor distT="0" distB="0" distL="114300" distR="114300" simplePos="0" relativeHeight="251667456" behindDoc="0" locked="0" layoutInCell="1" allowOverlap="1">
                <wp:simplePos x="0" y="0"/>
                <wp:positionH relativeFrom="column">
                  <wp:posOffset>81915</wp:posOffset>
                </wp:positionH>
                <wp:positionV relativeFrom="paragraph">
                  <wp:posOffset>25400</wp:posOffset>
                </wp:positionV>
                <wp:extent cx="5828030" cy="490220"/>
                <wp:effectExtent l="4445" t="4445" r="15875" b="19685"/>
                <wp:wrapNone/>
                <wp:docPr id="9" name="矩形 113"/>
                <wp:cNvGraphicFramePr/>
                <a:graphic xmlns:a="http://schemas.openxmlformats.org/drawingml/2006/main">
                  <a:graphicData uri="http://schemas.microsoft.com/office/word/2010/wordprocessingShape">
                    <wps:wsp>
                      <wps:cNvSpPr/>
                      <wps:spPr>
                        <a:xfrm>
                          <a:off x="0" y="0"/>
                          <a:ext cx="5828030" cy="490220"/>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atLeast"/>
                              <w:jc w:val="center"/>
                              <w:rPr>
                                <w:rFonts w:ascii="仿宋_GB2312" w:eastAsia="仿宋_GB2312"/>
                                <w:sz w:val="22"/>
                                <w:szCs w:val="32"/>
                              </w:rPr>
                            </w:pPr>
                            <w:r>
                              <w:rPr>
                                <w:rFonts w:hint="eastAsia" w:ascii="仿宋_GB2312" w:eastAsia="仿宋_GB2312"/>
                                <w:sz w:val="22"/>
                                <w:szCs w:val="32"/>
                              </w:rPr>
                              <w:t>部门接件、核对申请材料。</w:t>
                            </w:r>
                          </w:p>
                          <w:p>
                            <w:pPr>
                              <w:spacing w:line="240" w:lineRule="atLeast"/>
                              <w:jc w:val="center"/>
                              <w:rPr>
                                <w:rFonts w:ascii="仿宋_GB2312" w:eastAsia="仿宋_GB2312"/>
                                <w:sz w:val="22"/>
                                <w:szCs w:val="32"/>
                              </w:rPr>
                            </w:pPr>
                            <w:r>
                              <w:rPr>
                                <w:rFonts w:hint="eastAsia" w:ascii="仿宋_GB2312" w:eastAsia="仿宋_GB2312"/>
                                <w:sz w:val="22"/>
                                <w:szCs w:val="32"/>
                              </w:rPr>
                              <w:t>完成申请材料的受理或者不受理工作</w:t>
                            </w:r>
                          </w:p>
                        </w:txbxContent>
                      </wps:txbx>
                      <wps:bodyPr upright="true"/>
                    </wps:wsp>
                  </a:graphicData>
                </a:graphic>
              </wp:anchor>
            </w:drawing>
          </mc:Choice>
          <mc:Fallback>
            <w:pict>
              <v:rect id="矩形 113" o:spid="_x0000_s1026" o:spt="1" style="position:absolute;left:0pt;margin-left:6.45pt;margin-top:2pt;height:38.6pt;width:458.9pt;z-index:251667456;mso-width-relative:page;mso-height-relative:page;" filled="f" stroked="t" coordsize="21600,21600" o:gfxdata="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jlNDh1QAAAAcBAAAPAAAAAAAAAAEAIAAAADgAAABkcnMvZG93bnJl&#10;di54bWxQSwECFAAUAAAACACHTuJAY+g2muoBAADFAwAADgAAAAAAAAABACAAAAA6AQAAZHJzL2Uy&#10;b0RvYy54bWxQSwUGAAAAAAYABgBZAQAAlgUAAAAA&#10;">
                <v:fill on="f" focussize="0,0"/>
                <v:stroke color="#000000" joinstyle="miter"/>
                <v:imagedata o:title=""/>
                <o:lock v:ext="edit" aspectratio="f"/>
                <v:textbox>
                  <w:txbxContent>
                    <w:p>
                      <w:pPr>
                        <w:spacing w:line="240" w:lineRule="atLeast"/>
                        <w:jc w:val="center"/>
                        <w:rPr>
                          <w:rFonts w:ascii="仿宋_GB2312" w:eastAsia="仿宋_GB2312"/>
                          <w:sz w:val="22"/>
                          <w:szCs w:val="32"/>
                        </w:rPr>
                      </w:pPr>
                      <w:r>
                        <w:rPr>
                          <w:rFonts w:hint="eastAsia" w:ascii="仿宋_GB2312" w:eastAsia="仿宋_GB2312"/>
                          <w:sz w:val="22"/>
                          <w:szCs w:val="32"/>
                        </w:rPr>
                        <w:t>部门接件、核对申请材料。</w:t>
                      </w:r>
                    </w:p>
                    <w:p>
                      <w:pPr>
                        <w:spacing w:line="240" w:lineRule="atLeast"/>
                        <w:jc w:val="center"/>
                        <w:rPr>
                          <w:rFonts w:ascii="仿宋_GB2312" w:eastAsia="仿宋_GB2312"/>
                          <w:sz w:val="22"/>
                          <w:szCs w:val="32"/>
                        </w:rPr>
                      </w:pPr>
                      <w:r>
                        <w:rPr>
                          <w:rFonts w:hint="eastAsia" w:ascii="仿宋_GB2312" w:eastAsia="仿宋_GB2312"/>
                          <w:sz w:val="22"/>
                          <w:szCs w:val="32"/>
                        </w:rPr>
                        <w:t>完成申请材料的受理或者不受理工作</w:t>
                      </w:r>
                    </w:p>
                  </w:txbxContent>
                </v:textbox>
              </v:rect>
            </w:pict>
          </mc:Fallback>
        </mc:AlternateContent>
      </w:r>
    </w:p>
    <w:p>
      <w:pPr>
        <w:pStyle w:val="21"/>
        <w:rPr>
          <w:highlight w:val="none"/>
        </w:rPr>
      </w:pPr>
    </w:p>
    <w:p>
      <w:pPr>
        <w:pStyle w:val="21"/>
        <w:rPr>
          <w:highlight w:val="none"/>
        </w:rPr>
      </w:pPr>
      <w:r>
        <w:rPr>
          <w:highlight w:val="none"/>
        </w:rPr>
        <mc:AlternateContent>
          <mc:Choice Requires="wps">
            <w:drawing>
              <wp:anchor distT="0" distB="0" distL="114300" distR="114300" simplePos="0" relativeHeight="251672576" behindDoc="0" locked="0" layoutInCell="1" allowOverlap="1">
                <wp:simplePos x="0" y="0"/>
                <wp:positionH relativeFrom="column">
                  <wp:posOffset>4804410</wp:posOffset>
                </wp:positionH>
                <wp:positionV relativeFrom="paragraph">
                  <wp:posOffset>119380</wp:posOffset>
                </wp:positionV>
                <wp:extent cx="0" cy="234315"/>
                <wp:effectExtent l="38100" t="0" r="38100" b="13335"/>
                <wp:wrapNone/>
                <wp:docPr id="14" name="直线 145"/>
                <wp:cNvGraphicFramePr/>
                <a:graphic xmlns:a="http://schemas.openxmlformats.org/drawingml/2006/main">
                  <a:graphicData uri="http://schemas.microsoft.com/office/word/2010/wordprocessingShape">
                    <wps:wsp>
                      <wps:cNvCnPr/>
                      <wps:spPr>
                        <a:xfrm>
                          <a:off x="0" y="0"/>
                          <a:ext cx="0" cy="234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线 145" o:spid="_x0000_s1026" o:spt="20" style="position:absolute;left:0pt;margin-left:378.3pt;margin-top:9.4pt;height:18.45pt;width:0pt;z-index:251672576;mso-width-relative:page;mso-height-relative:page;" filled="f" stroked="t" coordsize="21600,21600" o:gfxdata="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HWoDb2AAAAAkBAAAPAAAAAAAAAAEAIAAAADgAAABkcnMvZG93bnJldi54bWxQSwECFAAU&#10;AAAACACHTuJAjjrNadsBAACkAwAADgAAAAAAAAABACAAAAA9AQAAZHJzL2Uyb0RvYy54bWxQSwUG&#10;AAAAAAYABgBZAQAAigUAAAAA&#10;">
                <v:fill on="f" focussize="0,0"/>
                <v:stroke color="#000000" joinstyle="round" endarrow="block"/>
                <v:imagedata o:title=""/>
                <o:lock v:ext="edit" aspectratio="f"/>
              </v:line>
            </w:pict>
          </mc:Fallback>
        </mc:AlternateContent>
      </w:r>
      <w:r>
        <w:rPr>
          <w:highlight w:val="none"/>
        </w:rPr>
        <mc:AlternateContent>
          <mc:Choice Requires="wps">
            <w:drawing>
              <wp:anchor distT="0" distB="0" distL="114300" distR="114300" simplePos="0" relativeHeight="251671552" behindDoc="0" locked="0" layoutInCell="1" allowOverlap="1">
                <wp:simplePos x="0" y="0"/>
                <wp:positionH relativeFrom="column">
                  <wp:posOffset>1078230</wp:posOffset>
                </wp:positionH>
                <wp:positionV relativeFrom="paragraph">
                  <wp:posOffset>119380</wp:posOffset>
                </wp:positionV>
                <wp:extent cx="0" cy="234315"/>
                <wp:effectExtent l="38100" t="0" r="38100" b="13335"/>
                <wp:wrapNone/>
                <wp:docPr id="13" name="直线 144"/>
                <wp:cNvGraphicFramePr/>
                <a:graphic xmlns:a="http://schemas.openxmlformats.org/drawingml/2006/main">
                  <a:graphicData uri="http://schemas.microsoft.com/office/word/2010/wordprocessingShape">
                    <wps:wsp>
                      <wps:cNvCnPr/>
                      <wps:spPr>
                        <a:xfrm>
                          <a:off x="0" y="0"/>
                          <a:ext cx="0" cy="23431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线 144" o:spid="_x0000_s1026" o:spt="20" style="position:absolute;left:0pt;margin-left:84.9pt;margin-top:9.4pt;height:18.45pt;width:0pt;z-index:251671552;mso-width-relative:page;mso-height-relative:page;" filled="f" stroked="t" coordsize="21600,21600" o:gfxdata="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G6qsGtgAAAAJAQAADwAAAAAAAAABACAAAAA4AAAAZHJzL2Rvd25yZXYueG1sUEsBAhQAFAAA&#10;AAgAh07iQHZSRMXZAQAApAMAAA4AAAAAAAAAAQAgAAAAPQEAAGRycy9lMm9Eb2MueG1sUEsFBgAA&#10;AAAGAAYAWQEAAIgFAAAAAA==&#10;">
                <v:fill on="f" focussize="0,0"/>
                <v:stroke color="#000000" joinstyle="round" endarrow="block"/>
                <v:imagedata o:title=""/>
                <o:lock v:ext="edit" aspectratio="f"/>
              </v:line>
            </w:pict>
          </mc:Fallback>
        </mc:AlternateContent>
      </w:r>
    </w:p>
    <w:p>
      <w:pPr>
        <w:pStyle w:val="21"/>
        <w:rPr>
          <w:highlight w:val="none"/>
        </w:rPr>
      </w:pPr>
      <w:r>
        <w:rPr>
          <w:highlight w:val="none"/>
        </w:rPr>
        <mc:AlternateContent>
          <mc:Choice Requires="wps">
            <w:drawing>
              <wp:anchor distT="0" distB="0" distL="114300" distR="114300" simplePos="0" relativeHeight="251680768" behindDoc="0" locked="0" layoutInCell="1" allowOverlap="1">
                <wp:simplePos x="0" y="0"/>
                <wp:positionH relativeFrom="column">
                  <wp:posOffset>81915</wp:posOffset>
                </wp:positionH>
                <wp:positionV relativeFrom="paragraph">
                  <wp:posOffset>155575</wp:posOffset>
                </wp:positionV>
                <wp:extent cx="1941830" cy="464820"/>
                <wp:effectExtent l="5080" t="5080" r="15240" b="6350"/>
                <wp:wrapNone/>
                <wp:docPr id="22" name="矩形 153"/>
                <wp:cNvGraphicFramePr/>
                <a:graphic xmlns:a="http://schemas.openxmlformats.org/drawingml/2006/main">
                  <a:graphicData uri="http://schemas.microsoft.com/office/word/2010/wordprocessingShape">
                    <wps:wsp>
                      <wps:cNvSpPr/>
                      <wps:spPr>
                        <a:xfrm>
                          <a:off x="0" y="0"/>
                          <a:ext cx="1941830" cy="464820"/>
                        </a:xfrm>
                        <a:prstGeom prst="rect">
                          <a:avLst/>
                        </a:prstGeom>
                        <a:noFill/>
                        <a:ln w="9525" cap="flat" cmpd="sng">
                          <a:solidFill>
                            <a:srgbClr val="000000"/>
                          </a:solidFill>
                          <a:prstDash val="solid"/>
                          <a:miter/>
                          <a:headEnd type="none" w="med" len="med"/>
                          <a:tailEnd type="none" w="med" len="med"/>
                        </a:ln>
                        <a:effectLst/>
                      </wps:spPr>
                      <wps:txbx>
                        <w:txbxContent>
                          <w:p>
                            <w:pPr>
                              <w:jc w:val="left"/>
                              <w:rPr>
                                <w:rFonts w:ascii="仿宋_GB2312" w:eastAsia="仿宋_GB2312"/>
                                <w:sz w:val="22"/>
                                <w:szCs w:val="22"/>
                              </w:rPr>
                            </w:pPr>
                            <w:r>
                              <w:rPr>
                                <w:rFonts w:hint="eastAsia" w:ascii="仿宋_GB2312" w:eastAsia="仿宋_GB2312"/>
                                <w:sz w:val="22"/>
                                <w:szCs w:val="22"/>
                              </w:rPr>
                              <w:t>申请材料齐全且符合法定形式的，立即进行受理</w:t>
                            </w:r>
                          </w:p>
                        </w:txbxContent>
                      </wps:txbx>
                      <wps:bodyPr upright="true"/>
                    </wps:wsp>
                  </a:graphicData>
                </a:graphic>
              </wp:anchor>
            </w:drawing>
          </mc:Choice>
          <mc:Fallback>
            <w:pict>
              <v:rect id="矩形 153" o:spid="_x0000_s1026" o:spt="1" style="position:absolute;left:0pt;margin-left:6.45pt;margin-top:12.25pt;height:36.6pt;width:152.9pt;z-index:251680768;mso-width-relative:page;mso-height-relative:page;" filled="f" stroked="t" coordsize="21600,21600" o:gfxdata="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WLCgD9cAAAAIAQAADwAAAAAAAAABACAAAAA4AAAAZHJzL2Rv&#10;d25yZXYueG1sUEsBAhQAFAAAAAgAh07iQJnyeufsAQAAxgMAAA4AAAAAAAAAAQAgAAAAPAEAAGRy&#10;cy9lMm9Eb2MueG1sUEsFBgAAAAAGAAYAWQEAAJoFAAAAAA==&#10;">
                <v:fill on="f" focussize="0,0"/>
                <v:stroke color="#000000" joinstyle="miter"/>
                <v:imagedata o:title=""/>
                <o:lock v:ext="edit" aspectratio="f"/>
                <v:textbox>
                  <w:txbxContent>
                    <w:p>
                      <w:pPr>
                        <w:jc w:val="left"/>
                        <w:rPr>
                          <w:rFonts w:ascii="仿宋_GB2312" w:eastAsia="仿宋_GB2312"/>
                          <w:sz w:val="22"/>
                          <w:szCs w:val="22"/>
                        </w:rPr>
                      </w:pPr>
                      <w:r>
                        <w:rPr>
                          <w:rFonts w:hint="eastAsia" w:ascii="仿宋_GB2312" w:eastAsia="仿宋_GB2312"/>
                          <w:sz w:val="22"/>
                          <w:szCs w:val="22"/>
                        </w:rPr>
                        <w:t>申请材料齐全且符合法定形式的，立即进行受理</w:t>
                      </w:r>
                    </w:p>
                  </w:txbxContent>
                </v:textbox>
              </v:rect>
            </w:pict>
          </mc:Fallback>
        </mc:AlternateContent>
      </w:r>
      <w:r>
        <w:rPr>
          <w:highlight w:val="none"/>
        </w:rPr>
        <mc:AlternateContent>
          <mc:Choice Requires="wps">
            <w:drawing>
              <wp:anchor distT="0" distB="0" distL="114300" distR="114300" simplePos="0" relativeHeight="251681792" behindDoc="0" locked="0" layoutInCell="1" allowOverlap="1">
                <wp:simplePos x="0" y="0"/>
                <wp:positionH relativeFrom="column">
                  <wp:posOffset>3749675</wp:posOffset>
                </wp:positionH>
                <wp:positionV relativeFrom="paragraph">
                  <wp:posOffset>155575</wp:posOffset>
                </wp:positionV>
                <wp:extent cx="2160270" cy="699770"/>
                <wp:effectExtent l="4445" t="4445" r="6985" b="19685"/>
                <wp:wrapNone/>
                <wp:docPr id="23" name="矩形 154"/>
                <wp:cNvGraphicFramePr/>
                <a:graphic xmlns:a="http://schemas.openxmlformats.org/drawingml/2006/main">
                  <a:graphicData uri="http://schemas.microsoft.com/office/word/2010/wordprocessingShape">
                    <wps:wsp>
                      <wps:cNvSpPr/>
                      <wps:spPr>
                        <a:xfrm>
                          <a:off x="0" y="0"/>
                          <a:ext cx="2160270" cy="699770"/>
                        </a:xfrm>
                        <a:prstGeom prst="rect">
                          <a:avLst/>
                        </a:prstGeom>
                        <a:noFill/>
                        <a:ln w="9525" cap="flat" cmpd="sng">
                          <a:solidFill>
                            <a:srgbClr val="000000"/>
                          </a:solidFill>
                          <a:prstDash val="solid"/>
                          <a:miter/>
                          <a:headEnd type="none" w="med" len="med"/>
                          <a:tailEnd type="none" w="med" len="med"/>
                        </a:ln>
                        <a:effectLst/>
                      </wps:spPr>
                      <wps:txbx>
                        <w:txbxContent>
                          <w:p>
                            <w:pPr>
                              <w:jc w:val="left"/>
                              <w:rPr>
                                <w:rFonts w:ascii="仿宋_GB2312" w:eastAsia="仿宋_GB2312"/>
                                <w:sz w:val="22"/>
                                <w:szCs w:val="22"/>
                              </w:rPr>
                            </w:pPr>
                            <w:r>
                              <w:rPr>
                                <w:rFonts w:hint="eastAsia" w:ascii="仿宋_GB2312" w:eastAsia="仿宋_GB2312"/>
                                <w:sz w:val="22"/>
                                <w:szCs w:val="22"/>
                              </w:rPr>
                              <w:t>申请材料不齐全或不符合法定形式的，一次性告知需要补正的全部内容及标准。</w:t>
                            </w:r>
                          </w:p>
                        </w:txbxContent>
                      </wps:txbx>
                      <wps:bodyPr upright="true"/>
                    </wps:wsp>
                  </a:graphicData>
                </a:graphic>
              </wp:anchor>
            </w:drawing>
          </mc:Choice>
          <mc:Fallback>
            <w:pict>
              <v:rect id="矩形 154" o:spid="_x0000_s1026" o:spt="1" style="position:absolute;left:0pt;margin-left:295.25pt;margin-top:12.25pt;height:55.1pt;width:170.1pt;z-index:251681792;mso-width-relative:page;mso-height-relative:page;" filled="f" stroked="t" coordsize="21600,21600" o:gfxdata="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8qtT/ZAAAACgEAAA8AAAAAAAAAAQAgAAAAOAAAAGRycy9k&#10;b3ducmV2LnhtbFBLAQIUABQAAAAIAIdO4kD4gOrW6wEAAMYDAAAOAAAAAAAAAAEAIAAAAD4BAABk&#10;cnMvZTJvRG9jLnhtbFBLBQYAAAAABgAGAFkBAACbBQAAAAA=&#10;">
                <v:fill on="f" focussize="0,0"/>
                <v:stroke color="#000000" joinstyle="miter"/>
                <v:imagedata o:title=""/>
                <o:lock v:ext="edit" aspectratio="f"/>
                <v:textbox>
                  <w:txbxContent>
                    <w:p>
                      <w:pPr>
                        <w:jc w:val="left"/>
                        <w:rPr>
                          <w:rFonts w:ascii="仿宋_GB2312" w:eastAsia="仿宋_GB2312"/>
                          <w:sz w:val="22"/>
                          <w:szCs w:val="22"/>
                        </w:rPr>
                      </w:pPr>
                      <w:r>
                        <w:rPr>
                          <w:rFonts w:hint="eastAsia" w:ascii="仿宋_GB2312" w:eastAsia="仿宋_GB2312"/>
                          <w:sz w:val="22"/>
                          <w:szCs w:val="22"/>
                        </w:rPr>
                        <w:t>申请材料不齐全或不符合法定形式的，一次性告知需要补正的全部内容及标准。</w:t>
                      </w:r>
                    </w:p>
                  </w:txbxContent>
                </v:textbox>
              </v:rect>
            </w:pict>
          </mc:Fallback>
        </mc:AlternateContent>
      </w:r>
    </w:p>
    <w:p>
      <w:pPr>
        <w:pStyle w:val="21"/>
        <w:rPr>
          <w:highlight w:val="none"/>
        </w:rPr>
      </w:pPr>
    </w:p>
    <w:p>
      <w:pPr>
        <w:pStyle w:val="21"/>
        <w:rPr>
          <w:highlight w:val="none"/>
        </w:rPr>
      </w:pPr>
    </w:p>
    <w:p>
      <w:pPr>
        <w:pStyle w:val="21"/>
        <w:rPr>
          <w:highlight w:val="none"/>
        </w:rPr>
      </w:pPr>
      <w:r>
        <w:rPr>
          <w:highlight w:val="none"/>
        </w:rPr>
        <mc:AlternateContent>
          <mc:Choice Requires="wps">
            <w:drawing>
              <wp:anchor distT="0" distB="0" distL="114300" distR="114300" simplePos="0" relativeHeight="251673600" behindDoc="0" locked="0" layoutInCell="1" allowOverlap="1">
                <wp:simplePos x="0" y="0"/>
                <wp:positionH relativeFrom="column">
                  <wp:posOffset>1078230</wp:posOffset>
                </wp:positionH>
                <wp:positionV relativeFrom="paragraph">
                  <wp:posOffset>26035</wp:posOffset>
                </wp:positionV>
                <wp:extent cx="0" cy="343535"/>
                <wp:effectExtent l="38100" t="0" r="38100" b="18415"/>
                <wp:wrapNone/>
                <wp:docPr id="15" name="直线 146"/>
                <wp:cNvGraphicFramePr/>
                <a:graphic xmlns:a="http://schemas.openxmlformats.org/drawingml/2006/main">
                  <a:graphicData uri="http://schemas.microsoft.com/office/word/2010/wordprocessingShape">
                    <wps:wsp>
                      <wps:cNvCnPr/>
                      <wps:spPr>
                        <a:xfrm>
                          <a:off x="0" y="0"/>
                          <a:ext cx="0" cy="3435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线 146" o:spid="_x0000_s1026" o:spt="20" style="position:absolute;left:0pt;margin-left:84.9pt;margin-top:2.05pt;height:27.05pt;width:0pt;z-index:251673600;mso-width-relative:page;mso-height-relative:page;" filled="f" stroked="t" coordsize="21600,21600" o:gfxdata="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LQ2a+9cAAAAIAQAADwAAAAAAAAABACAAAAA4AAAAZHJzL2Rvd25yZXYueG1sUEsBAhQAFAAA&#10;AAgAh07iQBZj9FzaAQAApAMAAA4AAAAAAAAAAQAgAAAAPAEAAGRycy9lMm9Eb2MueG1sUEsFBgAA&#10;AAAGAAYAWQEAAIgFAAAAAA==&#10;">
                <v:fill on="f" focussize="0,0"/>
                <v:stroke color="#000000" joinstyle="round" endarrow="block"/>
                <v:imagedata o:title=""/>
                <o:lock v:ext="edit" aspectratio="f"/>
              </v:line>
            </w:pict>
          </mc:Fallback>
        </mc:AlternateContent>
      </w:r>
    </w:p>
    <w:p>
      <w:pPr>
        <w:pStyle w:val="21"/>
        <w:rPr>
          <w:highlight w:val="none"/>
        </w:rPr>
      </w:pPr>
      <w:r>
        <w:rPr>
          <w:highlight w:val="none"/>
        </w:rPr>
        <mc:AlternateContent>
          <mc:Choice Requires="wps">
            <w:drawing>
              <wp:anchor distT="0" distB="0" distL="114300" distR="114300" simplePos="0" relativeHeight="251682816" behindDoc="0" locked="0" layoutInCell="1" allowOverlap="1">
                <wp:simplePos x="0" y="0"/>
                <wp:positionH relativeFrom="column">
                  <wp:posOffset>81915</wp:posOffset>
                </wp:positionH>
                <wp:positionV relativeFrom="paragraph">
                  <wp:posOffset>171450</wp:posOffset>
                </wp:positionV>
                <wp:extent cx="5828030" cy="657225"/>
                <wp:effectExtent l="4445" t="4445" r="15875" b="5080"/>
                <wp:wrapNone/>
                <wp:docPr id="24" name="矩形 155"/>
                <wp:cNvGraphicFramePr/>
                <a:graphic xmlns:a="http://schemas.openxmlformats.org/drawingml/2006/main">
                  <a:graphicData uri="http://schemas.microsoft.com/office/word/2010/wordprocessingShape">
                    <wps:wsp>
                      <wps:cNvSpPr/>
                      <wps:spPr>
                        <a:xfrm>
                          <a:off x="0" y="0"/>
                          <a:ext cx="5828030" cy="718820"/>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atLeast"/>
                              <w:jc w:val="center"/>
                              <w:rPr>
                                <w:rFonts w:ascii="仿宋_GB2312" w:eastAsia="仿宋_GB2312"/>
                                <w:b/>
                                <w:sz w:val="24"/>
                                <w:highlight w:val="none"/>
                              </w:rPr>
                            </w:pPr>
                            <w:r>
                              <w:rPr>
                                <w:rFonts w:hint="eastAsia" w:ascii="仿宋_GB2312" w:eastAsia="仿宋_GB2312"/>
                                <w:b/>
                                <w:sz w:val="24"/>
                                <w:highlight w:val="none"/>
                              </w:rPr>
                              <w:t>审查</w:t>
                            </w:r>
                            <w:r>
                              <w:rPr>
                                <w:rFonts w:hint="eastAsia" w:ascii="仿宋_GB2312" w:eastAsia="仿宋_GB2312"/>
                                <w:b/>
                                <w:sz w:val="24"/>
                                <w:highlight w:val="none"/>
                                <w:lang w:eastAsia="zh-CN"/>
                              </w:rPr>
                              <w:t>与决定</w:t>
                            </w:r>
                            <w:r>
                              <w:rPr>
                                <w:rFonts w:hint="eastAsia" w:ascii="仿宋_GB2312" w:eastAsia="仿宋_GB2312"/>
                                <w:sz w:val="22"/>
                                <w:szCs w:val="22"/>
                                <w:highlight w:val="none"/>
                              </w:rPr>
                              <w:t>（</w:t>
                            </w:r>
                            <w:r>
                              <w:rPr>
                                <w:rFonts w:hint="default" w:ascii="仿宋_GB2312" w:eastAsia="仿宋_GB2312"/>
                                <w:sz w:val="22"/>
                                <w:szCs w:val="22"/>
                                <w:highlight w:val="none"/>
                                <w:lang w:val="en"/>
                              </w:rPr>
                              <w:t>0.5</w:t>
                            </w:r>
                            <w:r>
                              <w:rPr>
                                <w:rFonts w:hint="eastAsia" w:ascii="仿宋_GB2312" w:eastAsia="仿宋_GB2312"/>
                                <w:sz w:val="22"/>
                                <w:szCs w:val="22"/>
                                <w:highlight w:val="none"/>
                              </w:rPr>
                              <w:t>个工作日）</w:t>
                            </w:r>
                          </w:p>
                          <w:p>
                            <w:pPr>
                              <w:jc w:val="center"/>
                              <w:rPr>
                                <w:rFonts w:ascii="仿宋_GB2312" w:eastAsia="仿宋_GB2312"/>
                                <w:sz w:val="22"/>
                                <w:szCs w:val="22"/>
                              </w:rPr>
                            </w:pPr>
                            <w:r>
                              <w:rPr>
                                <w:rFonts w:hint="eastAsia" w:ascii="仿宋_GB2312" w:eastAsia="仿宋_GB2312"/>
                                <w:sz w:val="22"/>
                                <w:szCs w:val="22"/>
                              </w:rPr>
                              <w:t>对申请人报送的申请材料，根据相关法律法规规章进行审查，涉及特殊审批环节（现场踏勘、专家评审、审图、听证、公示等）的按照规定程序执行。</w:t>
                            </w:r>
                          </w:p>
                          <w:p>
                            <w:pPr>
                              <w:spacing w:line="240" w:lineRule="atLeast"/>
                              <w:jc w:val="left"/>
                              <w:rPr>
                                <w:rFonts w:ascii="仿宋_GB2312" w:eastAsia="仿宋_GB2312"/>
                                <w:sz w:val="22"/>
                                <w:szCs w:val="22"/>
                              </w:rPr>
                            </w:pPr>
                          </w:p>
                        </w:txbxContent>
                      </wps:txbx>
                      <wps:bodyPr upright="true"/>
                    </wps:wsp>
                  </a:graphicData>
                </a:graphic>
              </wp:anchor>
            </w:drawing>
          </mc:Choice>
          <mc:Fallback>
            <w:pict>
              <v:rect id="矩形 155" o:spid="_x0000_s1026" o:spt="1" style="position:absolute;left:0pt;margin-left:6.45pt;margin-top:13.5pt;height:51.75pt;width:458.9pt;z-index:251682816;mso-width-relative:page;mso-height-relative:page;" filled="f" stroked="t" coordsize="21600,21600" o:gfxdata="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5VzIW1gAAAAkBAAAPAAAAAAAAAAEAIAAAADgAAABkcnMvZG93&#10;bnJldi54bWxQSwECFAAUAAAACACHTuJA1X1As+wBAADGAwAADgAAAAAAAAABACAAAAA7AQAAZHJz&#10;L2Uyb0RvYy54bWxQSwUGAAAAAAYABgBZAQAAmQUAAAAA&#10;">
                <v:fill on="f" focussize="0,0"/>
                <v:stroke color="#000000" joinstyle="miter"/>
                <v:imagedata o:title=""/>
                <o:lock v:ext="edit" aspectratio="f"/>
                <v:textbox>
                  <w:txbxContent>
                    <w:p>
                      <w:pPr>
                        <w:spacing w:line="240" w:lineRule="atLeast"/>
                        <w:jc w:val="center"/>
                        <w:rPr>
                          <w:rFonts w:ascii="仿宋_GB2312" w:eastAsia="仿宋_GB2312"/>
                          <w:b/>
                          <w:sz w:val="24"/>
                          <w:highlight w:val="none"/>
                        </w:rPr>
                      </w:pPr>
                      <w:r>
                        <w:rPr>
                          <w:rFonts w:hint="eastAsia" w:ascii="仿宋_GB2312" w:eastAsia="仿宋_GB2312"/>
                          <w:b/>
                          <w:sz w:val="24"/>
                          <w:highlight w:val="none"/>
                        </w:rPr>
                        <w:t>审查</w:t>
                      </w:r>
                      <w:r>
                        <w:rPr>
                          <w:rFonts w:hint="eastAsia" w:ascii="仿宋_GB2312" w:eastAsia="仿宋_GB2312"/>
                          <w:b/>
                          <w:sz w:val="24"/>
                          <w:highlight w:val="none"/>
                          <w:lang w:eastAsia="zh-CN"/>
                        </w:rPr>
                        <w:t>与决定</w:t>
                      </w:r>
                      <w:r>
                        <w:rPr>
                          <w:rFonts w:hint="eastAsia" w:ascii="仿宋_GB2312" w:eastAsia="仿宋_GB2312"/>
                          <w:sz w:val="22"/>
                          <w:szCs w:val="22"/>
                          <w:highlight w:val="none"/>
                        </w:rPr>
                        <w:t>（</w:t>
                      </w:r>
                      <w:r>
                        <w:rPr>
                          <w:rFonts w:hint="default" w:ascii="仿宋_GB2312" w:eastAsia="仿宋_GB2312"/>
                          <w:sz w:val="22"/>
                          <w:szCs w:val="22"/>
                          <w:highlight w:val="none"/>
                          <w:lang w:val="en"/>
                        </w:rPr>
                        <w:t>0.5</w:t>
                      </w:r>
                      <w:r>
                        <w:rPr>
                          <w:rFonts w:hint="eastAsia" w:ascii="仿宋_GB2312" w:eastAsia="仿宋_GB2312"/>
                          <w:sz w:val="22"/>
                          <w:szCs w:val="22"/>
                          <w:highlight w:val="none"/>
                        </w:rPr>
                        <w:t>个工作日）</w:t>
                      </w:r>
                    </w:p>
                    <w:p>
                      <w:pPr>
                        <w:jc w:val="center"/>
                        <w:rPr>
                          <w:rFonts w:ascii="仿宋_GB2312" w:eastAsia="仿宋_GB2312"/>
                          <w:sz w:val="22"/>
                          <w:szCs w:val="22"/>
                        </w:rPr>
                      </w:pPr>
                      <w:r>
                        <w:rPr>
                          <w:rFonts w:hint="eastAsia" w:ascii="仿宋_GB2312" w:eastAsia="仿宋_GB2312"/>
                          <w:sz w:val="22"/>
                          <w:szCs w:val="22"/>
                        </w:rPr>
                        <w:t>对申请人报送的申请材料，根据相关法律法规规章进行审查，涉及特殊审批环节（现场踏勘、专家评审、审图、听证、公示等）的按照规定程序执行。</w:t>
                      </w:r>
                    </w:p>
                    <w:p>
                      <w:pPr>
                        <w:spacing w:line="240" w:lineRule="atLeast"/>
                        <w:jc w:val="left"/>
                        <w:rPr>
                          <w:rFonts w:ascii="仿宋_GB2312" w:eastAsia="仿宋_GB2312"/>
                          <w:sz w:val="22"/>
                          <w:szCs w:val="22"/>
                        </w:rPr>
                      </w:pPr>
                    </w:p>
                  </w:txbxContent>
                </v:textbox>
              </v:rect>
            </w:pict>
          </mc:Fallback>
        </mc:AlternateContent>
      </w:r>
    </w:p>
    <w:p>
      <w:pPr>
        <w:pStyle w:val="21"/>
        <w:rPr>
          <w:highlight w:val="none"/>
        </w:rPr>
      </w:pPr>
    </w:p>
    <w:p>
      <w:pPr>
        <w:pStyle w:val="21"/>
        <w:rPr>
          <w:highlight w:val="none"/>
        </w:rPr>
      </w:pPr>
    </w:p>
    <w:p>
      <w:pPr>
        <w:pStyle w:val="21"/>
        <w:rPr>
          <w:highlight w:val="none"/>
        </w:rPr>
      </w:pPr>
    </w:p>
    <w:p>
      <w:pPr>
        <w:pStyle w:val="21"/>
        <w:rPr>
          <w:highlight w:val="none"/>
        </w:rPr>
      </w:pPr>
      <w:r>
        <w:rPr>
          <w:highlight w:val="none"/>
        </w:rPr>
        <mc:AlternateContent>
          <mc:Choice Requires="wps">
            <w:drawing>
              <wp:anchor distT="0" distB="0" distL="114300" distR="114300" simplePos="0" relativeHeight="251734016" behindDoc="0" locked="0" layoutInCell="1" allowOverlap="1">
                <wp:simplePos x="0" y="0"/>
                <wp:positionH relativeFrom="column">
                  <wp:posOffset>3029585</wp:posOffset>
                </wp:positionH>
                <wp:positionV relativeFrom="paragraph">
                  <wp:posOffset>39370</wp:posOffset>
                </wp:positionV>
                <wp:extent cx="635" cy="271145"/>
                <wp:effectExtent l="37465" t="0" r="38100" b="14605"/>
                <wp:wrapNone/>
                <wp:docPr id="18" name="直线 146"/>
                <wp:cNvGraphicFramePr/>
                <a:graphic xmlns:a="http://schemas.openxmlformats.org/drawingml/2006/main">
                  <a:graphicData uri="http://schemas.microsoft.com/office/word/2010/wordprocessingShape">
                    <wps:wsp>
                      <wps:cNvCnPr/>
                      <wps:spPr>
                        <a:xfrm>
                          <a:off x="0" y="0"/>
                          <a:ext cx="0" cy="3435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线 146" o:spid="_x0000_s1026" o:spt="20" style="position:absolute;left:0pt;margin-left:238.55pt;margin-top:3.1pt;height:21.35pt;width:0.05pt;z-index:251734016;mso-width-relative:page;mso-height-relative:page;" filled="f" stroked="t" coordsize="21600,21600" o:gfxdata="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JMyfFXYAAAACAEAAA8AAAAAAAAAAQAgAAAAOAAAAGRycy9kb3ducmV2LnhtbFBLAQIUABQA&#10;AAAIAIdO4kB2ug742gEAAKQDAAAOAAAAAAAAAAEAIAAAAD0BAABkcnMvZTJvRG9jLnhtbFBLBQYA&#10;AAAABgAGAFkBAACJBQAAAAA=&#10;">
                <v:fill on="f" focussize="0,0"/>
                <v:stroke color="#000000" joinstyle="round" endarrow="block"/>
                <v:imagedata o:title=""/>
                <o:lock v:ext="edit" aspectratio="f"/>
              </v:line>
            </w:pict>
          </mc:Fallback>
        </mc:AlternateContent>
      </w:r>
    </w:p>
    <w:p>
      <w:pPr>
        <w:pStyle w:val="21"/>
        <w:rPr>
          <w:highlight w:val="none"/>
        </w:rPr>
      </w:pPr>
    </w:p>
    <w:p>
      <w:pPr>
        <w:pStyle w:val="21"/>
        <w:rPr>
          <w:highlight w:val="none"/>
        </w:rPr>
      </w:pPr>
      <w:r>
        <w:rPr>
          <w:highlight w:val="none"/>
        </w:rPr>
        <mc:AlternateContent>
          <mc:Choice Requires="wps">
            <w:drawing>
              <wp:anchor distT="0" distB="0" distL="114300" distR="114300" simplePos="0" relativeHeight="251701248" behindDoc="0" locked="0" layoutInCell="1" allowOverlap="1">
                <wp:simplePos x="0" y="0"/>
                <wp:positionH relativeFrom="column">
                  <wp:posOffset>1489710</wp:posOffset>
                </wp:positionH>
                <wp:positionV relativeFrom="paragraph">
                  <wp:posOffset>-82550</wp:posOffset>
                </wp:positionV>
                <wp:extent cx="3034665" cy="500380"/>
                <wp:effectExtent l="5080" t="4445" r="8255" b="9525"/>
                <wp:wrapNone/>
                <wp:docPr id="17" name="矩形 148"/>
                <wp:cNvGraphicFramePr/>
                <a:graphic xmlns:a="http://schemas.openxmlformats.org/drawingml/2006/main">
                  <a:graphicData uri="http://schemas.microsoft.com/office/word/2010/wordprocessingShape">
                    <wps:wsp>
                      <wps:cNvSpPr/>
                      <wps:spPr>
                        <a:xfrm>
                          <a:off x="0" y="0"/>
                          <a:ext cx="3034665" cy="500380"/>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b/>
                                <w:sz w:val="24"/>
                                <w:highlight w:val="none"/>
                              </w:rPr>
                            </w:pPr>
                            <w:r>
                              <w:rPr>
                                <w:rFonts w:hint="eastAsia" w:ascii="仿宋_GB2312" w:eastAsia="仿宋_GB2312"/>
                                <w:b/>
                                <w:sz w:val="24"/>
                                <w:highlight w:val="none"/>
                              </w:rPr>
                              <w:t>决定</w:t>
                            </w:r>
                            <w:r>
                              <w:rPr>
                                <w:rFonts w:hint="eastAsia" w:ascii="仿宋_GB2312" w:eastAsia="仿宋_GB2312"/>
                                <w:sz w:val="22"/>
                                <w:szCs w:val="22"/>
                                <w:highlight w:val="none"/>
                              </w:rPr>
                              <w:t>（</w:t>
                            </w:r>
                            <w:r>
                              <w:rPr>
                                <w:rFonts w:hint="default" w:ascii="仿宋_GB2312" w:eastAsia="仿宋_GB2312"/>
                                <w:sz w:val="22"/>
                                <w:szCs w:val="22"/>
                                <w:highlight w:val="none"/>
                                <w:lang w:val="en"/>
                              </w:rPr>
                              <w:t>0.5</w:t>
                            </w:r>
                            <w:r>
                              <w:rPr>
                                <w:rFonts w:hint="eastAsia" w:ascii="仿宋_GB2312" w:eastAsia="仿宋_GB2312"/>
                                <w:sz w:val="22"/>
                                <w:szCs w:val="22"/>
                                <w:highlight w:val="none"/>
                              </w:rPr>
                              <w:t>个工作日）</w:t>
                            </w:r>
                          </w:p>
                          <w:p>
                            <w:pPr>
                              <w:jc w:val="center"/>
                              <w:rPr>
                                <w:rFonts w:ascii="仿宋_GB2312" w:eastAsia="仿宋_GB2312"/>
                                <w:sz w:val="22"/>
                                <w:szCs w:val="22"/>
                              </w:rPr>
                            </w:pPr>
                            <w:r>
                              <w:rPr>
                                <w:rFonts w:hint="eastAsia" w:ascii="仿宋_GB2312" w:eastAsia="仿宋_GB2312"/>
                                <w:sz w:val="22"/>
                                <w:szCs w:val="22"/>
                              </w:rPr>
                              <w:t>在承诺时限内做出准予或不准予许可的决定</w:t>
                            </w:r>
                          </w:p>
                        </w:txbxContent>
                      </wps:txbx>
                      <wps:bodyPr upright="true"/>
                    </wps:wsp>
                  </a:graphicData>
                </a:graphic>
              </wp:anchor>
            </w:drawing>
          </mc:Choice>
          <mc:Fallback>
            <w:pict>
              <v:rect id="矩形 148" o:spid="_x0000_s1026" o:spt="1" style="position:absolute;left:0pt;margin-left:117.3pt;margin-top:-6.5pt;height:39.4pt;width:238.95pt;z-index:251701248;mso-width-relative:page;mso-height-relative:page;" filled="f" stroked="t" coordsize="21600,21600" o:gfxdata="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nizk/ZAAAACgEAAA8AAAAAAAAAAQAgAAAAOAAAAGRycy9k&#10;b3ducmV2LnhtbFBLAQIUABQAAAAIAIdO4kCEY0T76wEAAMYDAAAOAAAAAAAAAAEAIAAAAD4BAABk&#10;cnMvZTJvRG9jLnhtbFBLBQYAAAAABgAGAFkBAACbBQAAAAA=&#10;">
                <v:fill on="f" focussize="0,0"/>
                <v:stroke color="#000000" joinstyle="miter"/>
                <v:imagedata o:title=""/>
                <o:lock v:ext="edit" aspectratio="f"/>
                <v:textbox>
                  <w:txbxContent>
                    <w:p>
                      <w:pPr>
                        <w:jc w:val="center"/>
                        <w:rPr>
                          <w:rFonts w:ascii="仿宋_GB2312" w:eastAsia="仿宋_GB2312"/>
                          <w:b/>
                          <w:sz w:val="24"/>
                          <w:highlight w:val="none"/>
                        </w:rPr>
                      </w:pPr>
                      <w:r>
                        <w:rPr>
                          <w:rFonts w:hint="eastAsia" w:ascii="仿宋_GB2312" w:eastAsia="仿宋_GB2312"/>
                          <w:b/>
                          <w:sz w:val="24"/>
                          <w:highlight w:val="none"/>
                        </w:rPr>
                        <w:t>决定</w:t>
                      </w:r>
                      <w:r>
                        <w:rPr>
                          <w:rFonts w:hint="eastAsia" w:ascii="仿宋_GB2312" w:eastAsia="仿宋_GB2312"/>
                          <w:sz w:val="22"/>
                          <w:szCs w:val="22"/>
                          <w:highlight w:val="none"/>
                        </w:rPr>
                        <w:t>（</w:t>
                      </w:r>
                      <w:r>
                        <w:rPr>
                          <w:rFonts w:hint="default" w:ascii="仿宋_GB2312" w:eastAsia="仿宋_GB2312"/>
                          <w:sz w:val="22"/>
                          <w:szCs w:val="22"/>
                          <w:highlight w:val="none"/>
                          <w:lang w:val="en"/>
                        </w:rPr>
                        <w:t>0.5</w:t>
                      </w:r>
                      <w:r>
                        <w:rPr>
                          <w:rFonts w:hint="eastAsia" w:ascii="仿宋_GB2312" w:eastAsia="仿宋_GB2312"/>
                          <w:sz w:val="22"/>
                          <w:szCs w:val="22"/>
                          <w:highlight w:val="none"/>
                        </w:rPr>
                        <w:t>个工作日）</w:t>
                      </w:r>
                    </w:p>
                    <w:p>
                      <w:pPr>
                        <w:jc w:val="center"/>
                        <w:rPr>
                          <w:rFonts w:ascii="仿宋_GB2312" w:eastAsia="仿宋_GB2312"/>
                          <w:sz w:val="22"/>
                          <w:szCs w:val="22"/>
                        </w:rPr>
                      </w:pPr>
                      <w:r>
                        <w:rPr>
                          <w:rFonts w:hint="eastAsia" w:ascii="仿宋_GB2312" w:eastAsia="仿宋_GB2312"/>
                          <w:sz w:val="22"/>
                          <w:szCs w:val="22"/>
                        </w:rPr>
                        <w:t>在承诺时限内做出准予或不准予许可的决定</w:t>
                      </w:r>
                    </w:p>
                  </w:txbxContent>
                </v:textbox>
              </v:rect>
            </w:pict>
          </mc:Fallback>
        </mc:AlternateContent>
      </w:r>
    </w:p>
    <w:p>
      <w:pPr>
        <w:pStyle w:val="21"/>
        <w:rPr>
          <w:highlight w:val="none"/>
        </w:rPr>
      </w:pPr>
    </w:p>
    <w:p>
      <w:pPr>
        <w:pStyle w:val="21"/>
        <w:rPr>
          <w:highlight w:val="none"/>
        </w:rPr>
      </w:pPr>
      <w:r>
        <w:rPr>
          <w:highlight w:val="none"/>
        </w:rPr>
        <mc:AlternateContent>
          <mc:Choice Requires="wps">
            <w:drawing>
              <wp:anchor distT="0" distB="0" distL="114300" distR="114300" simplePos="0" relativeHeight="251717632" behindDoc="0" locked="0" layoutInCell="1" allowOverlap="1">
                <wp:simplePos x="0" y="0"/>
                <wp:positionH relativeFrom="column">
                  <wp:posOffset>3040380</wp:posOffset>
                </wp:positionH>
                <wp:positionV relativeFrom="paragraph">
                  <wp:posOffset>14605</wp:posOffset>
                </wp:positionV>
                <wp:extent cx="635" cy="222250"/>
                <wp:effectExtent l="37465" t="0" r="38100" b="6350"/>
                <wp:wrapNone/>
                <wp:docPr id="16" name="直线 146"/>
                <wp:cNvGraphicFramePr/>
                <a:graphic xmlns:a="http://schemas.openxmlformats.org/drawingml/2006/main">
                  <a:graphicData uri="http://schemas.microsoft.com/office/word/2010/wordprocessingShape">
                    <wps:wsp>
                      <wps:cNvCnPr/>
                      <wps:spPr>
                        <a:xfrm>
                          <a:off x="0" y="0"/>
                          <a:ext cx="0" cy="343535"/>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线 146" o:spid="_x0000_s1026" o:spt="20" style="position:absolute;left:0pt;margin-left:239.4pt;margin-top:1.15pt;height:17.5pt;width:0.05pt;z-index:251717632;mso-width-relative:page;mso-height-relative:page;" filled="f" stroked="t" coordsize="21600,21600" o:gfxdata="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madfDYAAAACAEAAA8AAAAAAAAAAQAgAAAAOAAAAGRycy9kb3ducmV2LnhtbFBLAQIUABQA&#10;AAAIAIdO4kCMHq8k2gEAAKQDAAAOAAAAAAAAAAEAIAAAAD0BAABkcnMvZTJvRG9jLnhtbFBLBQYA&#10;AAAABgAGAFkBAACJBQAAAAA=&#10;">
                <v:fill on="f" focussize="0,0"/>
                <v:stroke color="#000000" joinstyle="round" endarrow="block"/>
                <v:imagedata o:title=""/>
                <o:lock v:ext="edit" aspectratio="f"/>
              </v:line>
            </w:pict>
          </mc:Fallback>
        </mc:AlternateContent>
      </w:r>
    </w:p>
    <w:p>
      <w:pPr>
        <w:pStyle w:val="21"/>
        <w:rPr>
          <w:highlight w:val="none"/>
        </w:rPr>
      </w:pPr>
      <w:r>
        <w:rPr>
          <w:highlight w:val="none"/>
        </w:rPr>
        <mc:AlternateContent>
          <mc:Choice Requires="wps">
            <w:drawing>
              <wp:anchor distT="0" distB="0" distL="114300" distR="114300" simplePos="0" relativeHeight="251677696" behindDoc="0" locked="0" layoutInCell="1" allowOverlap="1">
                <wp:simplePos x="0" y="0"/>
                <wp:positionH relativeFrom="column">
                  <wp:posOffset>1957070</wp:posOffset>
                </wp:positionH>
                <wp:positionV relativeFrom="paragraph">
                  <wp:posOffset>38735</wp:posOffset>
                </wp:positionV>
                <wp:extent cx="2160270" cy="539750"/>
                <wp:effectExtent l="19685" t="5080" r="29845" b="7620"/>
                <wp:wrapNone/>
                <wp:docPr id="19" name="自选图形 150"/>
                <wp:cNvGraphicFramePr/>
                <a:graphic xmlns:a="http://schemas.openxmlformats.org/drawingml/2006/main">
                  <a:graphicData uri="http://schemas.microsoft.com/office/word/2010/wordprocessingShape">
                    <wps:wsp>
                      <wps:cNvSpPr/>
                      <wps:spPr>
                        <a:xfrm>
                          <a:off x="0" y="0"/>
                          <a:ext cx="2160270" cy="539750"/>
                        </a:xfrm>
                        <a:prstGeom prst="diamond">
                          <a:avLst/>
                        </a:prstGeom>
                        <a:no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sz w:val="24"/>
                              </w:rPr>
                            </w:pPr>
                            <w:r>
                              <w:rPr>
                                <w:rFonts w:hint="eastAsia" w:ascii="仿宋_GB2312" w:eastAsia="仿宋_GB2312"/>
                                <w:sz w:val="24"/>
                              </w:rPr>
                              <w:t>是否同意</w:t>
                            </w:r>
                          </w:p>
                        </w:txbxContent>
                      </wps:txbx>
                      <wps:bodyPr upright="true"/>
                    </wps:wsp>
                  </a:graphicData>
                </a:graphic>
              </wp:anchor>
            </w:drawing>
          </mc:Choice>
          <mc:Fallback>
            <w:pict>
              <v:shape id="自选图形 150" o:spid="_x0000_s1026" o:spt="4" type="#_x0000_t4" style="position:absolute;left:0pt;margin-left:154.1pt;margin-top:3.05pt;height:42.5pt;width:170.1pt;z-index:251677696;mso-width-relative:page;mso-height-relative:page;" filled="f" stroked="t" coordsize="21600,21600" o:gfxdata="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TIA1C9cAAAAIAQAADwAAAAAAAAABACAA&#10;AAA4AAAAZHJzL2Rvd25yZXYueG1sUEsBAhQAFAAAAAgAh07iQBKUOMz4AQAAzwMAAA4AAAAAAAAA&#10;AQAgAAAAPAEAAGRycy9lMm9Eb2MueG1sUEsFBgAAAAAGAAYAWQEAAKYFAAAAAA==&#10;">
                <v:fill on="f" focussize="0,0"/>
                <v:stroke color="#000000" joinstyle="miter"/>
                <v:imagedata o:title=""/>
                <o:lock v:ext="edit" aspectratio="f"/>
                <v:textbox>
                  <w:txbxContent>
                    <w:p>
                      <w:pPr>
                        <w:jc w:val="center"/>
                        <w:rPr>
                          <w:rFonts w:ascii="仿宋_GB2312" w:eastAsia="仿宋_GB2312"/>
                          <w:sz w:val="24"/>
                        </w:rPr>
                      </w:pPr>
                      <w:r>
                        <w:rPr>
                          <w:rFonts w:hint="eastAsia" w:ascii="仿宋_GB2312" w:eastAsia="仿宋_GB2312"/>
                          <w:sz w:val="24"/>
                        </w:rPr>
                        <w:t>是否同意</w:t>
                      </w:r>
                    </w:p>
                  </w:txbxContent>
                </v:textbox>
              </v:shape>
            </w:pict>
          </mc:Fallback>
        </mc:AlternateContent>
      </w:r>
    </w:p>
    <w:p>
      <w:pPr>
        <w:pStyle w:val="21"/>
        <w:rPr>
          <w:highlight w:val="none"/>
        </w:rPr>
      </w:pPr>
      <w:r>
        <w:rPr>
          <w:highlight w:val="none"/>
        </w:rPr>
        <mc:AlternateContent>
          <mc:Choice Requires="wps">
            <w:drawing>
              <wp:anchor distT="0" distB="0" distL="114300" distR="114300" simplePos="0" relativeHeight="251678720" behindDoc="0" locked="0" layoutInCell="1" allowOverlap="1">
                <wp:simplePos x="0" y="0"/>
                <wp:positionH relativeFrom="column">
                  <wp:posOffset>1455420</wp:posOffset>
                </wp:positionH>
                <wp:positionV relativeFrom="paragraph">
                  <wp:posOffset>113030</wp:posOffset>
                </wp:positionV>
                <wp:extent cx="635" cy="826135"/>
                <wp:effectExtent l="0" t="0" r="0" b="0"/>
                <wp:wrapNone/>
                <wp:docPr id="20" name="直线 151"/>
                <wp:cNvGraphicFramePr/>
                <a:graphic xmlns:a="http://schemas.openxmlformats.org/drawingml/2006/main">
                  <a:graphicData uri="http://schemas.microsoft.com/office/word/2010/wordprocessingShape">
                    <wps:wsp>
                      <wps:cNvCnPr/>
                      <wps:spPr>
                        <a:xfrm flipH="true">
                          <a:off x="0" y="0"/>
                          <a:ext cx="635" cy="826135"/>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151" o:spid="_x0000_s1026" o:spt="20" style="position:absolute;left:0pt;flip:x;margin-left:114.6pt;margin-top:8.9pt;height:65.05pt;width:0.05pt;z-index:251678720;mso-width-relative:page;mso-height-relative:page;" filled="f" stroked="t" coordsize="21600,21600" o:gfxdata="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Lv3Ds1gAAAAoBAAAPAAAAAAAAAAEAIAAAADgAAABkcnMvZG93bnJldi54bWxQSwECFAAU&#10;AAAACACHTuJAFx/Lqd0BAACvAwAADgAAAAAAAAABACAAAAA7AQAAZHJzL2Uyb0RvYy54bWxQSwUG&#10;AAAAAAYABgBZAQAAigUAAAAA&#10;">
                <v:fill on="f" focussize="0,0"/>
                <v:stroke color="#000000" joinstyle="round"/>
                <v:imagedata o:title=""/>
                <o:lock v:ext="edit" aspectratio="f"/>
              </v:line>
            </w:pict>
          </mc:Fallback>
        </mc:AlternateContent>
      </w:r>
      <w:r>
        <w:rPr>
          <w:highlight w:val="none"/>
        </w:rPr>
        <mc:AlternateContent>
          <mc:Choice Requires="wps">
            <w:drawing>
              <wp:anchor distT="0" distB="0" distL="114300" distR="114300" simplePos="0" relativeHeight="251679744" behindDoc="0" locked="0" layoutInCell="1" allowOverlap="1">
                <wp:simplePos x="0" y="0"/>
                <wp:positionH relativeFrom="column">
                  <wp:posOffset>1456055</wp:posOffset>
                </wp:positionH>
                <wp:positionV relativeFrom="paragraph">
                  <wp:posOffset>113030</wp:posOffset>
                </wp:positionV>
                <wp:extent cx="500380" cy="0"/>
                <wp:effectExtent l="0" t="0" r="0" b="0"/>
                <wp:wrapNone/>
                <wp:docPr id="21" name="直线 152"/>
                <wp:cNvGraphicFramePr/>
                <a:graphic xmlns:a="http://schemas.openxmlformats.org/drawingml/2006/main">
                  <a:graphicData uri="http://schemas.microsoft.com/office/word/2010/wordprocessingShape">
                    <wps:wsp>
                      <wps:cNvCnPr/>
                      <wps:spPr>
                        <a:xfrm flipH="true">
                          <a:off x="0" y="0"/>
                          <a:ext cx="50038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152" o:spid="_x0000_s1026" o:spt="20" style="position:absolute;left:0pt;flip:x;margin-left:114.65pt;margin-top:8.9pt;height:0pt;width:39.4pt;z-index:251679744;mso-width-relative:page;mso-height-relative:page;" filled="f" stroked="t" coordsize="21600,21600" o:gfxdata="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C+Sfj1QAAAAkBAAAPAAAAAAAAAAEAIAAAADgAAABkcnMvZG93bnJldi54bWxQSwECFAAU&#10;AAAACACHTuJA2iezjN4BAACtAwAADgAAAAAAAAABACAAAAA6AQAAZHJzL2Uyb0RvYy54bWxQSwUG&#10;AAAAAAYABgBZAQAAigUAAAAA&#10;">
                <v:fill on="f" focussize="0,0"/>
                <v:stroke color="#000000" joinstyle="round"/>
                <v:imagedata o:title=""/>
                <o:lock v:ext="edit" aspectratio="f"/>
              </v:line>
            </w:pict>
          </mc:Fallback>
        </mc:AlternateContent>
      </w:r>
    </w:p>
    <w:p>
      <w:pPr>
        <w:pStyle w:val="21"/>
        <w:rPr>
          <w:highlight w:val="none"/>
        </w:rPr>
      </w:pPr>
      <w:r>
        <w:rPr>
          <w:highlight w:val="none"/>
        </w:rPr>
        <mc:AlternateContent>
          <mc:Choice Requires="wps">
            <w:drawing>
              <wp:anchor distT="0" distB="0" distL="114300" distR="114300" simplePos="0" relativeHeight="251668480" behindDoc="0" locked="0" layoutInCell="1" allowOverlap="1">
                <wp:simplePos x="0" y="0"/>
                <wp:positionH relativeFrom="column">
                  <wp:posOffset>3055620</wp:posOffset>
                </wp:positionH>
                <wp:positionV relativeFrom="paragraph">
                  <wp:posOffset>182245</wp:posOffset>
                </wp:positionV>
                <wp:extent cx="0" cy="323850"/>
                <wp:effectExtent l="38100" t="0" r="38100" b="0"/>
                <wp:wrapNone/>
                <wp:docPr id="10" name="直线 136"/>
                <wp:cNvGraphicFramePr/>
                <a:graphic xmlns:a="http://schemas.openxmlformats.org/drawingml/2006/main">
                  <a:graphicData uri="http://schemas.microsoft.com/office/word/2010/wordprocessingShape">
                    <wps:wsp>
                      <wps:cNvCnPr/>
                      <wps:spPr>
                        <a:xfrm>
                          <a:off x="0" y="0"/>
                          <a:ext cx="0" cy="32385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线 136" o:spid="_x0000_s1026" o:spt="20" style="position:absolute;left:0pt;margin-left:240.6pt;margin-top:14.35pt;height:25.5pt;width:0pt;z-index:251668480;mso-width-relative:page;mso-height-relative:page;" filled="f" stroked="t" coordsize="21600,21600" o:gfxdata="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09zerYAAAACQEAAA8AAAAAAAAAAQAgAAAAOAAAAGRycy9kb3ducmV2LnhtbFBLAQIUABQA&#10;AAAIAIdO4kDB9ZbR2gEAAKQDAAAOAAAAAAAAAAEAIAAAAD0BAABkcnMvZTJvRG9jLnhtbFBLBQYA&#10;AAAABgAGAFkBAACJBQAAAAA=&#10;">
                <v:fill on="f" focussize="0,0"/>
                <v:stroke color="#000000" joinstyle="round" endarrow="block"/>
                <v:imagedata o:title=""/>
                <o:lock v:ext="edit" aspectratio="f"/>
              </v:line>
            </w:pict>
          </mc:Fallback>
        </mc:AlternateContent>
      </w:r>
    </w:p>
    <w:p>
      <w:pPr>
        <w:pStyle w:val="21"/>
        <w:tabs>
          <w:tab w:val="left" w:pos="2790"/>
          <w:tab w:val="left" w:pos="5895"/>
          <w:tab w:val="clear" w:pos="4201"/>
          <w:tab w:val="clear" w:pos="9298"/>
        </w:tabs>
        <w:rPr>
          <w:highlight w:val="none"/>
        </w:rPr>
      </w:pPr>
      <w:r>
        <w:rPr>
          <w:highlight w:val="none"/>
        </w:rPr>
        <w:tab/>
      </w:r>
      <w:r>
        <w:rPr>
          <w:rFonts w:hint="eastAsia"/>
          <w:highlight w:val="none"/>
        </w:rPr>
        <w:t>不同意</w:t>
      </w:r>
      <w:r>
        <w:rPr>
          <w:highlight w:val="none"/>
        </w:rPr>
        <w:tab/>
      </w:r>
      <w:r>
        <w:rPr>
          <w:rFonts w:hint="eastAsia"/>
          <w:highlight w:val="none"/>
        </w:rPr>
        <w:t>同意</w:t>
      </w:r>
    </w:p>
    <w:p>
      <w:pPr>
        <w:pStyle w:val="21"/>
        <w:rPr>
          <w:highlight w:val="none"/>
        </w:rPr>
      </w:pPr>
      <w:r>
        <w:rPr>
          <w:highlight w:val="none"/>
        </w:rPr>
        <mc:AlternateContent>
          <mc:Choice Requires="wps">
            <w:drawing>
              <wp:anchor distT="0" distB="0" distL="114300" distR="114300" simplePos="0" relativeHeight="251669504" behindDoc="0" locked="0" layoutInCell="1" allowOverlap="1">
                <wp:simplePos x="0" y="0"/>
                <wp:positionH relativeFrom="column">
                  <wp:posOffset>1956435</wp:posOffset>
                </wp:positionH>
                <wp:positionV relativeFrom="paragraph">
                  <wp:posOffset>109855</wp:posOffset>
                </wp:positionV>
                <wp:extent cx="2160270" cy="737235"/>
                <wp:effectExtent l="4445" t="4445" r="6985" b="20320"/>
                <wp:wrapNone/>
                <wp:docPr id="11" name="矩形 137"/>
                <wp:cNvGraphicFramePr/>
                <a:graphic xmlns:a="http://schemas.openxmlformats.org/drawingml/2006/main">
                  <a:graphicData uri="http://schemas.microsoft.com/office/word/2010/wordprocessingShape">
                    <wps:wsp>
                      <wps:cNvSpPr/>
                      <wps:spPr>
                        <a:xfrm>
                          <a:off x="0" y="0"/>
                          <a:ext cx="2160270" cy="500380"/>
                        </a:xfrm>
                        <a:prstGeom prst="rect">
                          <a:avLst/>
                        </a:prstGeom>
                        <a:noFill/>
                        <a:ln w="9525" cap="flat" cmpd="sng">
                          <a:solidFill>
                            <a:srgbClr val="000000"/>
                          </a:solidFill>
                          <a:prstDash val="solid"/>
                          <a:miter/>
                          <a:headEnd type="none" w="med" len="med"/>
                          <a:tailEnd type="none" w="med" len="med"/>
                        </a:ln>
                        <a:effectLst/>
                      </wps:spPr>
                      <wps:txbx>
                        <w:txbxContent>
                          <w:p>
                            <w:pPr>
                              <w:spacing w:line="240" w:lineRule="atLeast"/>
                              <w:jc w:val="center"/>
                              <w:rPr>
                                <w:rFonts w:ascii="仿宋_GB2312" w:eastAsia="仿宋_GB2312"/>
                                <w:b/>
                                <w:sz w:val="24"/>
                              </w:rPr>
                            </w:pPr>
                            <w:r>
                              <w:rPr>
                                <w:rFonts w:hint="eastAsia" w:ascii="仿宋_GB2312" w:eastAsia="仿宋_GB2312"/>
                                <w:b/>
                                <w:sz w:val="24"/>
                              </w:rPr>
                              <w:t>制证发证</w:t>
                            </w:r>
                            <w:r>
                              <w:rPr>
                                <w:rFonts w:hint="eastAsia" w:ascii="仿宋_GB2312" w:eastAsia="仿宋_GB2312"/>
                                <w:sz w:val="22"/>
                                <w:szCs w:val="22"/>
                                <w:highlight w:val="none"/>
                              </w:rPr>
                              <w:t>（</w:t>
                            </w:r>
                            <w:r>
                              <w:rPr>
                                <w:rFonts w:hint="eastAsia" w:ascii="仿宋_GB2312" w:eastAsia="仿宋_GB2312"/>
                                <w:sz w:val="22"/>
                                <w:szCs w:val="22"/>
                                <w:highlight w:val="none"/>
                                <w:lang w:val="en-US" w:eastAsia="zh-CN"/>
                              </w:rPr>
                              <w:t>0</w:t>
                            </w:r>
                            <w:r>
                              <w:rPr>
                                <w:rFonts w:hint="eastAsia" w:ascii="仿宋_GB2312" w:eastAsia="仿宋_GB2312"/>
                                <w:sz w:val="22"/>
                                <w:szCs w:val="22"/>
                                <w:highlight w:val="none"/>
                              </w:rPr>
                              <w:t>个工作日）</w:t>
                            </w:r>
                          </w:p>
                          <w:p>
                            <w:pPr>
                              <w:rPr>
                                <w:szCs w:val="22"/>
                              </w:rPr>
                            </w:pPr>
                            <w:r>
                              <w:rPr>
                                <w:rFonts w:hint="eastAsia" w:ascii="仿宋_GB2312" w:eastAsia="仿宋_GB2312"/>
                                <w:sz w:val="22"/>
                                <w:szCs w:val="22"/>
                              </w:rPr>
                              <w:t>申请人到达现场领取或通过邮寄送达结果</w:t>
                            </w:r>
                          </w:p>
                        </w:txbxContent>
                      </wps:txbx>
                      <wps:bodyPr upright="true"/>
                    </wps:wsp>
                  </a:graphicData>
                </a:graphic>
              </wp:anchor>
            </w:drawing>
          </mc:Choice>
          <mc:Fallback>
            <w:pict>
              <v:rect id="矩形 137" o:spid="_x0000_s1026" o:spt="1" style="position:absolute;left:0pt;margin-left:154.05pt;margin-top:8.65pt;height:58.05pt;width:170.1pt;z-index:251669504;mso-width-relative:page;mso-height-relative:page;" filled="f" stroked="t" coordsize="21600,21600" o:gfxdata="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BZhJafYAAAACgEAAA8AAAAAAAAAAQAgAAAAOAAAAGRycy9k&#10;b3ducmV2LnhtbFBLAQIUABQAAAAIAIdO4kBmvPTR7AEAAMYDAAAOAAAAAAAAAAEAIAAAAD0BAABk&#10;cnMvZTJvRG9jLnhtbFBLBQYAAAAABgAGAFkBAACbBQAAAAA=&#10;">
                <v:fill on="f" focussize="0,0"/>
                <v:stroke color="#000000" joinstyle="miter"/>
                <v:imagedata o:title=""/>
                <o:lock v:ext="edit" aspectratio="f"/>
                <v:textbox>
                  <w:txbxContent>
                    <w:p>
                      <w:pPr>
                        <w:spacing w:line="240" w:lineRule="atLeast"/>
                        <w:jc w:val="center"/>
                        <w:rPr>
                          <w:rFonts w:ascii="仿宋_GB2312" w:eastAsia="仿宋_GB2312"/>
                          <w:b/>
                          <w:sz w:val="24"/>
                        </w:rPr>
                      </w:pPr>
                      <w:r>
                        <w:rPr>
                          <w:rFonts w:hint="eastAsia" w:ascii="仿宋_GB2312" w:eastAsia="仿宋_GB2312"/>
                          <w:b/>
                          <w:sz w:val="24"/>
                        </w:rPr>
                        <w:t>制证发证</w:t>
                      </w:r>
                      <w:r>
                        <w:rPr>
                          <w:rFonts w:hint="eastAsia" w:ascii="仿宋_GB2312" w:eastAsia="仿宋_GB2312"/>
                          <w:sz w:val="22"/>
                          <w:szCs w:val="22"/>
                          <w:highlight w:val="none"/>
                        </w:rPr>
                        <w:t>（</w:t>
                      </w:r>
                      <w:r>
                        <w:rPr>
                          <w:rFonts w:hint="eastAsia" w:ascii="仿宋_GB2312" w:eastAsia="仿宋_GB2312"/>
                          <w:sz w:val="22"/>
                          <w:szCs w:val="22"/>
                          <w:highlight w:val="none"/>
                          <w:lang w:val="en-US" w:eastAsia="zh-CN"/>
                        </w:rPr>
                        <w:t>0</w:t>
                      </w:r>
                      <w:r>
                        <w:rPr>
                          <w:rFonts w:hint="eastAsia" w:ascii="仿宋_GB2312" w:eastAsia="仿宋_GB2312"/>
                          <w:sz w:val="22"/>
                          <w:szCs w:val="22"/>
                          <w:highlight w:val="none"/>
                        </w:rPr>
                        <w:t>个工作日）</w:t>
                      </w:r>
                    </w:p>
                    <w:p>
                      <w:pPr>
                        <w:rPr>
                          <w:szCs w:val="22"/>
                        </w:rPr>
                      </w:pPr>
                      <w:r>
                        <w:rPr>
                          <w:rFonts w:hint="eastAsia" w:ascii="仿宋_GB2312" w:eastAsia="仿宋_GB2312"/>
                          <w:sz w:val="22"/>
                          <w:szCs w:val="22"/>
                        </w:rPr>
                        <w:t>申请人到达现场领取或通过邮寄送达结果</w:t>
                      </w:r>
                    </w:p>
                  </w:txbxContent>
                </v:textbox>
              </v:rect>
            </w:pict>
          </mc:Fallback>
        </mc:AlternateContent>
      </w:r>
      <w:r>
        <w:rPr>
          <w:highlight w:val="none"/>
        </w:rPr>
        <mc:AlternateContent>
          <mc:Choice Requires="wps">
            <w:drawing>
              <wp:anchor distT="0" distB="0" distL="114300" distR="114300" simplePos="0" relativeHeight="251670528" behindDoc="0" locked="0" layoutInCell="1" allowOverlap="1">
                <wp:simplePos x="0" y="0"/>
                <wp:positionH relativeFrom="column">
                  <wp:posOffset>1464945</wp:posOffset>
                </wp:positionH>
                <wp:positionV relativeFrom="paragraph">
                  <wp:posOffset>344805</wp:posOffset>
                </wp:positionV>
                <wp:extent cx="492125" cy="0"/>
                <wp:effectExtent l="0" t="38100" r="3175" b="38100"/>
                <wp:wrapNone/>
                <wp:docPr id="12" name="直线 140"/>
                <wp:cNvGraphicFramePr/>
                <a:graphic xmlns:a="http://schemas.openxmlformats.org/drawingml/2006/main">
                  <a:graphicData uri="http://schemas.microsoft.com/office/word/2010/wordprocessingShape">
                    <wps:wsp>
                      <wps:cNvCnPr/>
                      <wps:spPr>
                        <a:xfrm>
                          <a:off x="0" y="0"/>
                          <a:ext cx="492125" cy="0"/>
                        </a:xfrm>
                        <a:prstGeom prst="line">
                          <a:avLst/>
                        </a:prstGeom>
                        <a:ln w="9525" cap="flat" cmpd="sng">
                          <a:solidFill>
                            <a:srgbClr val="000000"/>
                          </a:solidFill>
                          <a:prstDash val="solid"/>
                          <a:headEnd type="none" w="med" len="med"/>
                          <a:tailEnd type="triangle" w="med" len="med"/>
                        </a:ln>
                        <a:effectLst/>
                      </wps:spPr>
                      <wps:bodyPr upright="true"/>
                    </wps:wsp>
                  </a:graphicData>
                </a:graphic>
              </wp:anchor>
            </w:drawing>
          </mc:Choice>
          <mc:Fallback>
            <w:pict>
              <v:line id="直线 140" o:spid="_x0000_s1026" o:spt="20" style="position:absolute;left:0pt;margin-left:115.35pt;margin-top:27.15pt;height:0pt;width:38.75pt;z-index:251670528;mso-width-relative:page;mso-height-relative:page;" filled="f" stroked="t" coordsize="21600,21600" o:gfxdata="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NygpJ/ZAAAACQEAAA8AAAAAAAAAAQAgAAAAOAAAAGRycy9kb3ducmV2LnhtbFBLAQIUABQA&#10;AAAIAIdO4kAsYlwf2QEAAKQDAAAOAAAAAAAAAAEAIAAAAD4BAABkcnMvZTJvRG9jLnhtbFBLBQYA&#10;AAAABgAGAFkBAACJBQAAAAA=&#10;">
                <v:fill on="f" focussize="0,0"/>
                <v:stroke color="#000000" joinstyle="round" endarrow="block"/>
                <v:imagedata o:title=""/>
                <o:lock v:ext="edit" aspectratio="f"/>
              </v:line>
            </w:pict>
          </mc:Fallback>
        </mc:AlternateContent>
      </w: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41"/>
        <w:spacing w:before="156" w:after="156"/>
        <w:rPr>
          <w:highlight w:val="none"/>
        </w:rPr>
      </w:pPr>
      <w:r>
        <w:rPr>
          <w:rFonts w:hint="eastAsia"/>
          <w:highlight w:val="none"/>
        </w:rPr>
        <w:t>见问题：</w:t>
      </w:r>
    </w:p>
    <w:p>
      <w:pPr>
        <w:pStyle w:val="21"/>
        <w:rPr>
          <w:highlight w:val="none"/>
        </w:rPr>
      </w:pPr>
      <w:r>
        <w:rPr>
          <w:rFonts w:hint="eastAsia"/>
          <w:highlight w:val="none"/>
        </w:rPr>
        <w:t>写明常见问题及解答</w:t>
      </w:r>
    </w:p>
    <w:p>
      <w:pPr>
        <w:pStyle w:val="21"/>
        <w:rPr>
          <w:highlight w:val="none"/>
        </w:rPr>
      </w:pPr>
      <w:r>
        <w:rPr>
          <w:rFonts w:hint="eastAsia"/>
          <w:highlight w:val="none"/>
        </w:rPr>
        <w:t>a）申请材料提供不全。解答：做到一次性告知，指导用户填写相关申请材料。</w:t>
      </w:r>
    </w:p>
    <w:p>
      <w:pPr>
        <w:pStyle w:val="21"/>
        <w:rPr>
          <w:highlight w:val="none"/>
        </w:rPr>
      </w:pPr>
      <w:r>
        <w:rPr>
          <w:rFonts w:hint="eastAsia"/>
          <w:highlight w:val="none"/>
        </w:rPr>
        <w:t>b）申请单位名称错误。解答：申请单位名称应与公章上的名称一致。</w:t>
      </w:r>
    </w:p>
    <w:p>
      <w:pPr>
        <w:pStyle w:val="44"/>
        <w:spacing w:before="312" w:after="312"/>
        <w:rPr>
          <w:highlight w:val="none"/>
        </w:rPr>
      </w:pPr>
      <w:bookmarkStart w:id="155" w:name="_Toc446592214"/>
      <w:bookmarkStart w:id="156" w:name="_Toc445905382"/>
      <w:bookmarkStart w:id="157" w:name="_Toc447788527"/>
      <w:bookmarkStart w:id="158" w:name="_Toc446592036"/>
      <w:bookmarkStart w:id="159" w:name="_Toc446663464"/>
      <w:bookmarkStart w:id="160" w:name="_Toc445909632"/>
      <w:bookmarkStart w:id="161" w:name="_Toc445905615"/>
      <w:bookmarkStart w:id="162" w:name="_Toc535228999"/>
      <w:bookmarkStart w:id="163" w:name="_Toc446424747"/>
      <w:bookmarkStart w:id="164" w:name="_Toc446669077"/>
      <w:bookmarkStart w:id="165" w:name="_Toc447784764"/>
      <w:bookmarkStart w:id="166" w:name="_Toc447811171"/>
      <w:bookmarkStart w:id="167" w:name="_Toc444706592"/>
      <w:r>
        <w:rPr>
          <w:rFonts w:hint="eastAsia"/>
          <w:highlight w:val="none"/>
        </w:rPr>
        <w:t>效能投诉</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21"/>
        <w:rPr>
          <w:rFonts w:hAnsi="宋体"/>
          <w:szCs w:val="21"/>
          <w:highlight w:val="none"/>
        </w:rPr>
      </w:pPr>
      <w:r>
        <w:rPr>
          <w:rFonts w:hint="eastAsia" w:hAnsi="宋体"/>
          <w:szCs w:val="21"/>
          <w:highlight w:val="none"/>
        </w:rPr>
        <w:t>应公布</w:t>
      </w:r>
      <w:r>
        <w:rPr>
          <w:rFonts w:hint="eastAsia"/>
          <w:highlight w:val="none"/>
        </w:rPr>
        <w:t>非生活用水户临时用水计划指标许可的监督电话，详见附录</w:t>
      </w:r>
      <w:r>
        <w:rPr>
          <w:rFonts w:hint="eastAsia"/>
          <w:highlight w:val="none"/>
          <w:lang w:val="en-US" w:eastAsia="zh-CN"/>
        </w:rPr>
        <w:t>D</w:t>
      </w:r>
      <w:r>
        <w:rPr>
          <w:rFonts w:hint="eastAsia" w:hAnsi="宋体"/>
          <w:szCs w:val="21"/>
          <w:highlight w:val="none"/>
        </w:rPr>
        <w:t>。</w:t>
      </w:r>
    </w:p>
    <w:p>
      <w:pPr>
        <w:pStyle w:val="21"/>
        <w:ind w:firstLine="419" w:firstLineChars="131"/>
        <w:rPr>
          <w:rFonts w:ascii="黑体" w:eastAsia="黑体"/>
          <w:sz w:val="32"/>
          <w:highlight w:val="none"/>
        </w:rPr>
      </w:pPr>
      <w:bookmarkStart w:id="168" w:name="_Toc533846432"/>
      <w:bookmarkEnd w:id="168"/>
      <w:r>
        <w:rPr>
          <w:sz w:val="32"/>
          <w:highlight w:val="none"/>
        </w:rPr>
        <w:br w:type="page"/>
      </w:r>
    </w:p>
    <w:p>
      <w:pPr>
        <w:keepNext/>
        <w:widowControl/>
        <w:numPr>
          <w:ilvl w:val="0"/>
          <w:numId w:val="6"/>
        </w:numPr>
        <w:shd w:val="clear" w:color="FFFFFF" w:fill="FFFFFF"/>
        <w:tabs>
          <w:tab w:val="left" w:pos="6405"/>
        </w:tabs>
        <w:spacing w:before="640" w:after="280"/>
        <w:ind w:left="0"/>
        <w:jc w:val="center"/>
        <w:outlineLvl w:val="0"/>
        <w:rPr>
          <w:rFonts w:ascii="黑体" w:eastAsia="黑体"/>
          <w:kern w:val="0"/>
          <w:szCs w:val="20"/>
          <w:highlight w:val="none"/>
        </w:rPr>
      </w:pPr>
      <w:r>
        <w:rPr>
          <w:rFonts w:ascii="黑体" w:eastAsia="黑体"/>
          <w:kern w:val="0"/>
          <w:szCs w:val="20"/>
          <w:highlight w:val="none"/>
        </w:rPr>
        <w:br w:type="textWrapping"/>
      </w:r>
      <w:bookmarkStart w:id="169" w:name="_Toc447894687"/>
      <w:r>
        <w:rPr>
          <w:rFonts w:hint="eastAsia" w:ascii="黑体" w:eastAsia="黑体"/>
          <w:kern w:val="0"/>
          <w:szCs w:val="20"/>
          <w:highlight w:val="none"/>
        </w:rPr>
        <w:t>（资料性附录）</w:t>
      </w:r>
      <w:r>
        <w:rPr>
          <w:rFonts w:ascii="黑体" w:eastAsia="黑体"/>
          <w:kern w:val="0"/>
          <w:szCs w:val="20"/>
          <w:highlight w:val="none"/>
        </w:rPr>
        <w:br w:type="textWrapping"/>
      </w:r>
      <w:r>
        <w:rPr>
          <w:rFonts w:hint="eastAsia" w:ascii="黑体" w:eastAsia="黑体"/>
          <w:kern w:val="0"/>
          <w:szCs w:val="20"/>
          <w:highlight w:val="none"/>
        </w:rPr>
        <w:t>非生活用水户临时用水计划指标许可申请表及填写说明</w:t>
      </w:r>
      <w:bookmarkEnd w:id="169"/>
    </w:p>
    <w:p>
      <w:pPr>
        <w:widowControl/>
        <w:jc w:val="left"/>
        <w:rPr>
          <w:rFonts w:ascii="楷体_GB2312" w:hAnsi="宋体" w:eastAsia="楷体_GB2312" w:cs="宋体"/>
          <w:kern w:val="0"/>
          <w:sz w:val="24"/>
          <w:highlight w:val="none"/>
        </w:rPr>
      </w:pPr>
      <w:r>
        <w:rPr>
          <w:rFonts w:hint="eastAsia" w:ascii="黑体" w:hAnsi="宋体" w:eastAsia="黑体" w:cs="宋体"/>
          <w:bCs/>
          <w:kern w:val="0"/>
          <w:sz w:val="24"/>
          <w:szCs w:val="21"/>
          <w:highlight w:val="none"/>
        </w:rPr>
        <w:t xml:space="preserve">受理编号：   </w:t>
      </w:r>
    </w:p>
    <w:p>
      <w:pPr>
        <w:widowControl/>
        <w:adjustRightInd w:val="0"/>
        <w:snapToGrid w:val="0"/>
        <w:spacing w:line="360" w:lineRule="auto"/>
        <w:jc w:val="center"/>
        <w:rPr>
          <w:rFonts w:ascii="黑体" w:hAnsi="宋体" w:eastAsia="黑体" w:cs="宋体"/>
          <w:b/>
          <w:bCs/>
          <w:kern w:val="0"/>
          <w:sz w:val="44"/>
          <w:highlight w:val="none"/>
        </w:rPr>
      </w:pPr>
      <w:r>
        <w:rPr>
          <w:rFonts w:hint="eastAsia" w:ascii="黑体" w:hAnsi="宋体" w:eastAsia="黑体" w:cs="宋体"/>
          <w:b/>
          <w:bCs/>
          <w:kern w:val="0"/>
          <w:sz w:val="44"/>
          <w:highlight w:val="none"/>
        </w:rPr>
        <w:t>非生活用水户临时用水计划指标许可申请表</w:t>
      </w:r>
    </w:p>
    <w:p>
      <w:pPr>
        <w:widowControl/>
        <w:adjustRightInd w:val="0"/>
        <w:snapToGrid w:val="0"/>
        <w:spacing w:line="360" w:lineRule="auto"/>
        <w:ind w:firstLine="1404" w:firstLineChars="585"/>
        <w:jc w:val="left"/>
        <w:rPr>
          <w:rFonts w:ascii="仿宋_GB2312" w:hAnsi="宋体" w:eastAsia="仿宋_GB2312" w:cs="宋体"/>
          <w:b/>
          <w:bCs/>
          <w:kern w:val="0"/>
          <w:sz w:val="28"/>
          <w:highlight w:val="none"/>
        </w:rPr>
      </w:pPr>
      <w:r>
        <w:rPr>
          <w:rFonts w:hint="eastAsia" w:ascii="黑体" w:hAnsi="宋体" w:eastAsia="黑体" w:cs="宋体"/>
          <w:bCs/>
          <w:kern w:val="0"/>
          <w:sz w:val="24"/>
          <w:szCs w:val="21"/>
          <w:highlight w:val="none"/>
        </w:rPr>
        <w:t>申请日期：</w:t>
      </w:r>
    </w:p>
    <w:tbl>
      <w:tblPr>
        <w:tblStyle w:val="31"/>
        <w:tblW w:w="10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800"/>
        <w:gridCol w:w="1260"/>
        <w:gridCol w:w="1682"/>
        <w:gridCol w:w="92"/>
        <w:gridCol w:w="1588"/>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申请单位</w:t>
            </w:r>
          </w:p>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（盖章）</w:t>
            </w:r>
          </w:p>
        </w:tc>
        <w:tc>
          <w:tcPr>
            <w:tcW w:w="4742" w:type="dxa"/>
            <w:gridSpan w:val="3"/>
            <w:vAlign w:val="center"/>
          </w:tcPr>
          <w:p>
            <w:pPr>
              <w:widowControl/>
              <w:jc w:val="center"/>
              <w:rPr>
                <w:rFonts w:hint="eastAsia" w:ascii="黑体" w:hAnsi="宋体" w:eastAsia="黑体" w:cs="宋体"/>
                <w:b/>
                <w:bCs/>
                <w:kern w:val="0"/>
                <w:sz w:val="24"/>
                <w:szCs w:val="21"/>
                <w:highlight w:val="none"/>
                <w:lang w:val="en" w:eastAsia="zh-CN"/>
              </w:rPr>
            </w:pPr>
            <w:r>
              <w:rPr>
                <w:rFonts w:hint="eastAsia" w:ascii="黑体" w:hAnsi="宋体" w:eastAsia="黑体" w:cs="宋体"/>
                <w:b/>
                <w:bCs/>
                <w:kern w:val="0"/>
                <w:sz w:val="24"/>
                <w:szCs w:val="21"/>
                <w:highlight w:val="none"/>
              </w:rPr>
              <w:t>天津市XX公司</w:t>
            </w:r>
            <w:r>
              <w:rPr>
                <w:rFonts w:hint="eastAsia" w:ascii="黑体" w:hAnsi="宋体" w:eastAsia="黑体" w:cs="宋体"/>
                <w:b/>
                <w:bCs/>
                <w:kern w:val="0"/>
                <w:sz w:val="24"/>
                <w:szCs w:val="21"/>
                <w:highlight w:val="none"/>
                <w:lang w:eastAsia="zh-CN"/>
              </w:rPr>
              <w:t>（建设单位申请）</w:t>
            </w:r>
          </w:p>
        </w:tc>
        <w:tc>
          <w:tcPr>
            <w:tcW w:w="1680" w:type="dxa"/>
            <w:gridSpan w:val="2"/>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申请人社会信用代码</w:t>
            </w:r>
          </w:p>
        </w:tc>
        <w:tc>
          <w:tcPr>
            <w:tcW w:w="1917" w:type="dxa"/>
            <w:vAlign w:val="center"/>
          </w:tcPr>
          <w:p>
            <w:pPr>
              <w:widowControl/>
              <w:jc w:val="center"/>
              <w:rPr>
                <w:rFonts w:ascii="黑体" w:hAnsi="宋体" w:eastAsia="黑体" w:cs="宋体"/>
                <w:b/>
                <w:bCs/>
                <w:i/>
                <w:kern w:val="0"/>
                <w:sz w:val="18"/>
                <w:szCs w:val="18"/>
                <w:highlight w:val="none"/>
              </w:rPr>
            </w:pPr>
            <w:r>
              <w:rPr>
                <w:rFonts w:hint="eastAsia" w:ascii="黑体" w:hAnsi="宋体" w:eastAsia="黑体" w:cs="宋体"/>
                <w:b/>
                <w:bCs/>
                <w:kern w:val="0"/>
                <w:sz w:val="24"/>
                <w:szCs w:val="21"/>
                <w:highlight w:val="none"/>
              </w:rPr>
              <w:t>12345678987456123K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通信地址</w:t>
            </w:r>
          </w:p>
        </w:tc>
        <w:tc>
          <w:tcPr>
            <w:tcW w:w="4742" w:type="dxa"/>
            <w:gridSpan w:val="3"/>
            <w:vAlign w:val="center"/>
          </w:tcPr>
          <w:p>
            <w:pPr>
              <w:widowControl/>
              <w:jc w:val="center"/>
              <w:rPr>
                <w:rFonts w:ascii="黑体" w:hAnsi="宋体" w:eastAsia="黑体" w:cs="宋体"/>
                <w:b/>
                <w:bCs/>
                <w:i/>
                <w:kern w:val="0"/>
                <w:sz w:val="18"/>
                <w:szCs w:val="18"/>
                <w:highlight w:val="none"/>
              </w:rPr>
            </w:pPr>
            <w:r>
              <w:rPr>
                <w:rFonts w:hint="eastAsia" w:ascii="黑体" w:hAnsi="宋体" w:eastAsia="黑体" w:cs="宋体"/>
                <w:b/>
                <w:bCs/>
                <w:iCs/>
                <w:kern w:val="0"/>
                <w:sz w:val="18"/>
                <w:szCs w:val="18"/>
                <w:highlight w:val="none"/>
              </w:rPr>
              <w:t>天津市河西区XX路XX号</w:t>
            </w:r>
          </w:p>
        </w:tc>
        <w:tc>
          <w:tcPr>
            <w:tcW w:w="1680" w:type="dxa"/>
            <w:gridSpan w:val="2"/>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邮政编码</w:t>
            </w:r>
          </w:p>
        </w:tc>
        <w:tc>
          <w:tcPr>
            <w:tcW w:w="1917" w:type="dxa"/>
            <w:vAlign w:val="center"/>
          </w:tcPr>
          <w:p>
            <w:pPr>
              <w:widowControl/>
              <w:jc w:val="center"/>
              <w:rPr>
                <w:rFonts w:ascii="黑体" w:hAnsi="宋体" w:eastAsia="黑体" w:cs="宋体"/>
                <w:b/>
                <w:bCs/>
                <w:kern w:val="0"/>
                <w:sz w:val="24"/>
                <w:szCs w:val="21"/>
                <w:highlight w:val="none"/>
              </w:rPr>
            </w:pPr>
            <w:r>
              <w:rPr>
                <w:rFonts w:hint="eastAsia" w:ascii="黑体" w:hAnsi="宋体" w:eastAsia="黑体" w:cs="宋体"/>
                <w:b/>
                <w:bCs/>
                <w:kern w:val="0"/>
                <w:sz w:val="24"/>
                <w:szCs w:val="21"/>
                <w:highlight w:val="none"/>
              </w:rPr>
              <w:t>3018XX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法定代表人</w:t>
            </w:r>
          </w:p>
        </w:tc>
        <w:tc>
          <w:tcPr>
            <w:tcW w:w="1800" w:type="dxa"/>
            <w:vAlign w:val="center"/>
          </w:tcPr>
          <w:p>
            <w:pPr>
              <w:widowControl/>
              <w:jc w:val="center"/>
              <w:rPr>
                <w:rFonts w:ascii="黑体" w:hAnsi="宋体" w:eastAsia="黑体" w:cs="宋体"/>
                <w:b/>
                <w:bCs/>
                <w:kern w:val="0"/>
                <w:sz w:val="24"/>
                <w:szCs w:val="21"/>
                <w:highlight w:val="none"/>
              </w:rPr>
            </w:pPr>
            <w:r>
              <w:rPr>
                <w:rFonts w:hint="eastAsia" w:ascii="黑体" w:hAnsi="宋体" w:eastAsia="黑体" w:cs="宋体"/>
                <w:b/>
                <w:bCs/>
                <w:kern w:val="0"/>
                <w:sz w:val="24"/>
                <w:szCs w:val="21"/>
                <w:highlight w:val="none"/>
              </w:rPr>
              <w:t>张三</w:t>
            </w:r>
          </w:p>
        </w:tc>
        <w:tc>
          <w:tcPr>
            <w:tcW w:w="1260"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联系电话</w:t>
            </w:r>
          </w:p>
        </w:tc>
        <w:tc>
          <w:tcPr>
            <w:tcW w:w="1682" w:type="dxa"/>
            <w:vAlign w:val="center"/>
          </w:tcPr>
          <w:p>
            <w:pPr>
              <w:widowControl/>
              <w:jc w:val="center"/>
              <w:rPr>
                <w:rFonts w:ascii="黑体" w:hAnsi="宋体" w:eastAsia="黑体" w:cs="宋体"/>
                <w:b/>
                <w:bCs/>
                <w:kern w:val="0"/>
                <w:sz w:val="24"/>
                <w:szCs w:val="21"/>
                <w:highlight w:val="none"/>
              </w:rPr>
            </w:pPr>
            <w:r>
              <w:rPr>
                <w:rFonts w:hint="eastAsia" w:ascii="黑体" w:hAnsi="宋体" w:eastAsia="黑体" w:cs="宋体"/>
                <w:b/>
                <w:bCs/>
                <w:kern w:val="0"/>
                <w:sz w:val="24"/>
                <w:szCs w:val="21"/>
                <w:highlight w:val="none"/>
              </w:rPr>
              <w:t>2453XXXX</w:t>
            </w:r>
          </w:p>
        </w:tc>
        <w:tc>
          <w:tcPr>
            <w:tcW w:w="1680" w:type="dxa"/>
            <w:gridSpan w:val="2"/>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手机</w:t>
            </w:r>
          </w:p>
        </w:tc>
        <w:tc>
          <w:tcPr>
            <w:tcW w:w="1917" w:type="dxa"/>
            <w:vAlign w:val="center"/>
          </w:tcPr>
          <w:p>
            <w:pPr>
              <w:widowControl/>
              <w:jc w:val="center"/>
              <w:rPr>
                <w:rFonts w:ascii="黑体" w:hAnsi="宋体" w:eastAsia="黑体" w:cs="宋体"/>
                <w:b/>
                <w:bCs/>
                <w:kern w:val="0"/>
                <w:sz w:val="24"/>
                <w:szCs w:val="21"/>
                <w:highlight w:val="none"/>
              </w:rPr>
            </w:pPr>
            <w:r>
              <w:rPr>
                <w:rFonts w:hint="eastAsia" w:ascii="黑体" w:hAnsi="宋体" w:eastAsia="黑体" w:cs="宋体"/>
                <w:b/>
                <w:bCs/>
                <w:kern w:val="0"/>
                <w:sz w:val="24"/>
                <w:szCs w:val="21"/>
                <w:highlight w:val="none"/>
              </w:rPr>
              <w:t>185XXXX5657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授权代表人</w:t>
            </w:r>
          </w:p>
        </w:tc>
        <w:tc>
          <w:tcPr>
            <w:tcW w:w="1800" w:type="dxa"/>
            <w:vAlign w:val="center"/>
          </w:tcPr>
          <w:p>
            <w:pPr>
              <w:widowControl/>
              <w:jc w:val="center"/>
              <w:rPr>
                <w:rFonts w:ascii="黑体" w:hAnsi="宋体" w:eastAsia="黑体" w:cs="宋体"/>
                <w:b/>
                <w:bCs/>
                <w:kern w:val="0"/>
                <w:sz w:val="24"/>
                <w:szCs w:val="21"/>
                <w:highlight w:val="none"/>
              </w:rPr>
            </w:pPr>
            <w:r>
              <w:rPr>
                <w:rFonts w:hint="eastAsia" w:ascii="黑体" w:hAnsi="宋体" w:eastAsia="黑体" w:cs="宋体"/>
                <w:b/>
                <w:bCs/>
                <w:kern w:val="0"/>
                <w:sz w:val="24"/>
                <w:szCs w:val="21"/>
                <w:highlight w:val="none"/>
              </w:rPr>
              <w:t>李四</w:t>
            </w:r>
          </w:p>
        </w:tc>
        <w:tc>
          <w:tcPr>
            <w:tcW w:w="1260"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联系电话</w:t>
            </w:r>
          </w:p>
        </w:tc>
        <w:tc>
          <w:tcPr>
            <w:tcW w:w="1682" w:type="dxa"/>
            <w:vAlign w:val="center"/>
          </w:tcPr>
          <w:p>
            <w:pPr>
              <w:widowControl/>
              <w:jc w:val="center"/>
              <w:rPr>
                <w:rFonts w:ascii="黑体" w:hAnsi="宋体" w:eastAsia="黑体" w:cs="宋体"/>
                <w:b/>
                <w:bCs/>
                <w:kern w:val="0"/>
                <w:sz w:val="24"/>
                <w:szCs w:val="21"/>
                <w:highlight w:val="none"/>
              </w:rPr>
            </w:pPr>
            <w:r>
              <w:rPr>
                <w:rFonts w:hint="eastAsia" w:ascii="黑体" w:hAnsi="宋体" w:eastAsia="黑体" w:cs="宋体"/>
                <w:b/>
                <w:bCs/>
                <w:kern w:val="0"/>
                <w:sz w:val="24"/>
                <w:szCs w:val="21"/>
                <w:highlight w:val="none"/>
              </w:rPr>
              <w:t>2453XXXX</w:t>
            </w:r>
          </w:p>
        </w:tc>
        <w:tc>
          <w:tcPr>
            <w:tcW w:w="1680" w:type="dxa"/>
            <w:gridSpan w:val="2"/>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手机</w:t>
            </w:r>
          </w:p>
        </w:tc>
        <w:tc>
          <w:tcPr>
            <w:tcW w:w="1917" w:type="dxa"/>
            <w:vAlign w:val="center"/>
          </w:tcPr>
          <w:p>
            <w:pPr>
              <w:widowControl/>
              <w:jc w:val="center"/>
              <w:rPr>
                <w:rFonts w:ascii="黑体" w:hAnsi="宋体" w:eastAsia="黑体" w:cs="宋体"/>
                <w:b/>
                <w:bCs/>
                <w:kern w:val="0"/>
                <w:sz w:val="24"/>
                <w:szCs w:val="21"/>
                <w:highlight w:val="none"/>
              </w:rPr>
            </w:pPr>
            <w:r>
              <w:rPr>
                <w:rFonts w:hint="eastAsia" w:ascii="黑体" w:hAnsi="宋体" w:eastAsia="黑体" w:cs="宋体"/>
                <w:b/>
                <w:bCs/>
                <w:kern w:val="0"/>
                <w:sz w:val="24"/>
                <w:szCs w:val="21"/>
                <w:highlight w:val="none"/>
              </w:rPr>
              <w:t>195XXXX7879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项目性质</w:t>
            </w:r>
          </w:p>
        </w:tc>
        <w:tc>
          <w:tcPr>
            <w:tcW w:w="3060" w:type="dxa"/>
            <w:gridSpan w:val="2"/>
            <w:vAlign w:val="center"/>
          </w:tcPr>
          <w:p>
            <w:pPr>
              <w:widowControl/>
              <w:jc w:val="center"/>
              <w:rPr>
                <w:rFonts w:hint="eastAsia" w:ascii="黑体" w:hAnsi="宋体" w:eastAsia="黑体" w:cs="宋体"/>
                <w:bCs/>
                <w:kern w:val="0"/>
                <w:sz w:val="24"/>
                <w:szCs w:val="21"/>
                <w:highlight w:val="none"/>
                <w:lang w:eastAsia="zh-CN"/>
              </w:rPr>
            </w:pPr>
            <w:r>
              <w:rPr>
                <w:rFonts w:hint="eastAsia" w:ascii="黑体" w:hAnsi="宋体" w:eastAsia="黑体" w:cs="宋体"/>
                <w:bCs/>
                <w:kern w:val="0"/>
                <w:sz w:val="24"/>
                <w:szCs w:val="21"/>
                <w:highlight w:val="none"/>
              </w:rPr>
              <w:t>住宅</w:t>
            </w:r>
            <w:r>
              <w:rPr>
                <w:rFonts w:hint="eastAsia" w:ascii="黑体" w:hAnsi="宋体" w:eastAsia="黑体" w:cs="宋体"/>
                <w:b/>
                <w:bCs w:val="0"/>
                <w:kern w:val="0"/>
                <w:sz w:val="24"/>
                <w:szCs w:val="21"/>
                <w:highlight w:val="none"/>
                <w:lang w:eastAsia="zh-CN"/>
              </w:rPr>
              <w:t>（</w:t>
            </w:r>
            <w:r>
              <w:rPr>
                <w:rFonts w:hint="eastAsia" w:ascii="仿宋_GB2312" w:hAnsi="宋体" w:eastAsia="仿宋_GB2312" w:cs="宋体"/>
                <w:b/>
                <w:bCs/>
                <w:kern w:val="0"/>
                <w:sz w:val="24"/>
                <w:szCs w:val="21"/>
                <w:highlight w:val="none"/>
                <w:lang w:eastAsia="zh-CN"/>
              </w:rPr>
              <w:t>按照立项文件填写</w:t>
            </w:r>
            <w:r>
              <w:rPr>
                <w:rFonts w:hint="eastAsia" w:ascii="黑体" w:hAnsi="宋体" w:eastAsia="黑体" w:cs="宋体"/>
                <w:b/>
                <w:bCs w:val="0"/>
                <w:kern w:val="0"/>
                <w:sz w:val="24"/>
                <w:szCs w:val="21"/>
                <w:highlight w:val="none"/>
                <w:lang w:eastAsia="zh-CN"/>
              </w:rPr>
              <w:t>）</w:t>
            </w:r>
          </w:p>
        </w:tc>
        <w:tc>
          <w:tcPr>
            <w:tcW w:w="1682"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投资规模</w:t>
            </w:r>
          </w:p>
          <w:p>
            <w:pPr>
              <w:widowControl/>
              <w:jc w:val="center"/>
              <w:rPr>
                <w:rFonts w:ascii="黑体" w:hAnsi="宋体" w:eastAsia="黑体" w:cs="宋体"/>
                <w:b/>
                <w:bCs/>
                <w:kern w:val="0"/>
                <w:sz w:val="24"/>
                <w:szCs w:val="21"/>
                <w:highlight w:val="none"/>
              </w:rPr>
            </w:pPr>
            <w:r>
              <w:rPr>
                <w:rFonts w:hint="eastAsia" w:ascii="黑体" w:hAnsi="宋体" w:eastAsia="黑体" w:cs="宋体"/>
                <w:bCs/>
                <w:kern w:val="0"/>
                <w:sz w:val="24"/>
                <w:szCs w:val="21"/>
                <w:highlight w:val="none"/>
              </w:rPr>
              <w:t>（万元）</w:t>
            </w:r>
          </w:p>
        </w:tc>
        <w:tc>
          <w:tcPr>
            <w:tcW w:w="3597" w:type="dxa"/>
            <w:gridSpan w:val="3"/>
            <w:vAlign w:val="center"/>
          </w:tcPr>
          <w:p>
            <w:pPr>
              <w:widowControl/>
              <w:jc w:val="center"/>
              <w:rPr>
                <w:rFonts w:ascii="仿宋_GB2312" w:hAnsi="宋体" w:cs="宋体"/>
                <w:b/>
                <w:bCs/>
                <w:kern w:val="0"/>
                <w:sz w:val="24"/>
                <w:szCs w:val="21"/>
                <w:highlight w:val="none"/>
              </w:rPr>
            </w:pPr>
            <w:r>
              <w:rPr>
                <w:rFonts w:hint="eastAsia" w:ascii="仿宋_GB2312" w:hAnsi="宋体" w:cs="宋体"/>
                <w:b/>
                <w:bCs/>
                <w:kern w:val="0"/>
                <w:sz w:val="24"/>
                <w:szCs w:val="21"/>
                <w:highlight w:val="none"/>
              </w:rPr>
              <w:t>12345万</w:t>
            </w:r>
            <w:r>
              <w:rPr>
                <w:rFonts w:hint="eastAsia" w:ascii="黑体" w:hAnsi="宋体" w:eastAsia="黑体" w:cs="宋体"/>
                <w:bCs/>
                <w:kern w:val="0"/>
                <w:sz w:val="24"/>
                <w:szCs w:val="21"/>
                <w:highlight w:val="none"/>
                <w:lang w:eastAsia="zh-CN"/>
              </w:rPr>
              <w:t>（</w:t>
            </w:r>
            <w:r>
              <w:rPr>
                <w:rFonts w:hint="eastAsia" w:ascii="仿宋_GB2312" w:hAnsi="宋体" w:eastAsia="仿宋_GB2312" w:cs="宋体"/>
                <w:b/>
                <w:bCs/>
                <w:kern w:val="0"/>
                <w:sz w:val="24"/>
                <w:szCs w:val="21"/>
                <w:highlight w:val="none"/>
                <w:lang w:eastAsia="zh-CN"/>
              </w:rPr>
              <w:t>按照立项文件填写</w:t>
            </w:r>
            <w:r>
              <w:rPr>
                <w:rFonts w:hint="eastAsia" w:ascii="黑体" w:hAnsi="宋体" w:eastAsia="黑体" w:cs="宋体"/>
                <w:bCs/>
                <w:kern w:val="0"/>
                <w:sz w:val="24"/>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2016" w:type="dxa"/>
          </w:tcPr>
          <w:p>
            <w:pPr>
              <w:widowControl/>
              <w:rPr>
                <w:rFonts w:ascii="黑体" w:hAnsi="宋体" w:eastAsia="黑体" w:cs="宋体"/>
                <w:bCs/>
                <w:kern w:val="0"/>
                <w:sz w:val="24"/>
                <w:szCs w:val="21"/>
                <w:highlight w:val="none"/>
              </w:rPr>
            </w:pPr>
          </w:p>
          <w:p>
            <w:pPr>
              <w:widowControl/>
              <w:tabs>
                <w:tab w:val="center" w:pos="810"/>
              </w:tabs>
              <w:ind w:firstLine="360" w:firstLineChars="150"/>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项目名称</w:t>
            </w:r>
          </w:p>
        </w:tc>
        <w:tc>
          <w:tcPr>
            <w:tcW w:w="8339" w:type="dxa"/>
            <w:gridSpan w:val="6"/>
            <w:vAlign w:val="center"/>
          </w:tcPr>
          <w:p>
            <w:pPr>
              <w:widowControl/>
              <w:jc w:val="center"/>
              <w:rPr>
                <w:rFonts w:hint="eastAsia" w:ascii="仿宋_GB2312" w:hAnsi="宋体" w:eastAsia="仿宋_GB2312" w:cs="宋体"/>
                <w:b/>
                <w:bCs/>
                <w:kern w:val="0"/>
                <w:sz w:val="24"/>
                <w:szCs w:val="21"/>
                <w:highlight w:val="none"/>
                <w:lang w:eastAsia="zh-CN"/>
              </w:rPr>
            </w:pPr>
            <w:r>
              <w:rPr>
                <w:rFonts w:hint="eastAsia" w:ascii="仿宋_GB2312" w:hAnsi="宋体" w:eastAsia="仿宋_GB2312" w:cs="宋体"/>
                <w:b/>
                <w:bCs/>
                <w:kern w:val="0"/>
                <w:sz w:val="24"/>
                <w:szCs w:val="21"/>
                <w:highlight w:val="none"/>
              </w:rPr>
              <w:t>XX路XX地区25号项目</w:t>
            </w:r>
            <w:r>
              <w:rPr>
                <w:rFonts w:hint="eastAsia" w:ascii="仿宋_GB2312" w:hAnsi="宋体" w:eastAsia="仿宋_GB2312" w:cs="宋体"/>
                <w:b/>
                <w:bCs/>
                <w:kern w:val="0"/>
                <w:sz w:val="24"/>
                <w:szCs w:val="21"/>
                <w:highlight w:val="none"/>
                <w:lang w:eastAsia="zh-CN"/>
              </w:rPr>
              <w:t>（按照立项文件填写）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2016" w:type="dxa"/>
            <w:vAlign w:val="center"/>
          </w:tcPr>
          <w:p>
            <w:pPr>
              <w:widowControl/>
              <w:ind w:firstLine="360" w:firstLineChars="150"/>
              <w:jc w:val="left"/>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项目地点</w:t>
            </w:r>
          </w:p>
        </w:tc>
        <w:tc>
          <w:tcPr>
            <w:tcW w:w="8339" w:type="dxa"/>
            <w:gridSpan w:val="6"/>
            <w:vAlign w:val="center"/>
          </w:tcPr>
          <w:p>
            <w:pPr>
              <w:widowControl/>
              <w:jc w:val="center"/>
              <w:rPr>
                <w:rFonts w:hint="eastAsia" w:ascii="仿宋_GB2312" w:hAnsi="宋体" w:eastAsia="仿宋_GB2312" w:cs="宋体"/>
                <w:b/>
                <w:bCs/>
                <w:kern w:val="0"/>
                <w:sz w:val="24"/>
                <w:szCs w:val="21"/>
                <w:highlight w:val="none"/>
                <w:lang w:eastAsia="zh-CN"/>
              </w:rPr>
            </w:pPr>
            <w:r>
              <w:rPr>
                <w:rFonts w:hint="eastAsia" w:ascii="仿宋_GB2312" w:hAnsi="宋体" w:eastAsia="仿宋_GB2312" w:cs="宋体"/>
                <w:b/>
                <w:bCs/>
                <w:kern w:val="0"/>
                <w:sz w:val="24"/>
                <w:szCs w:val="21"/>
                <w:highlight w:val="none"/>
              </w:rPr>
              <w:t>天津市河西区XX路XX号</w:t>
            </w:r>
            <w:r>
              <w:rPr>
                <w:rFonts w:hint="eastAsia" w:ascii="仿宋_GB2312" w:hAnsi="宋体" w:eastAsia="仿宋_GB2312" w:cs="宋体"/>
                <w:b/>
                <w:bCs/>
                <w:kern w:val="0"/>
                <w:sz w:val="24"/>
                <w:szCs w:val="21"/>
                <w:highlight w:val="none"/>
                <w:lang w:eastAsia="zh-CN"/>
              </w:rPr>
              <w:t>（按照立项文件填写）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总建筑面积</w:t>
            </w:r>
          </w:p>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（平方米）</w:t>
            </w:r>
          </w:p>
        </w:tc>
        <w:tc>
          <w:tcPr>
            <w:tcW w:w="3060" w:type="dxa"/>
            <w:gridSpan w:val="2"/>
            <w:vAlign w:val="center"/>
          </w:tcPr>
          <w:p>
            <w:pPr>
              <w:widowControl/>
              <w:jc w:val="center"/>
              <w:rPr>
                <w:rFonts w:hint="eastAsia" w:ascii="仿宋_GB2312" w:hAnsi="宋体" w:eastAsia="仿宋_GB2312" w:cs="宋体"/>
                <w:b/>
                <w:bCs/>
                <w:kern w:val="0"/>
                <w:sz w:val="24"/>
                <w:szCs w:val="21"/>
                <w:highlight w:val="none"/>
                <w:lang w:eastAsia="zh-CN"/>
              </w:rPr>
            </w:pPr>
            <w:r>
              <w:rPr>
                <w:rFonts w:hint="eastAsia" w:ascii="仿宋_GB2312" w:hAnsi="宋体" w:eastAsia="仿宋_GB2312" w:cs="宋体"/>
                <w:b/>
                <w:bCs/>
                <w:kern w:val="0"/>
                <w:sz w:val="24"/>
                <w:szCs w:val="21"/>
                <w:highlight w:val="none"/>
              </w:rPr>
              <w:t>11323</w:t>
            </w:r>
            <w:r>
              <w:rPr>
                <w:rFonts w:hint="eastAsia" w:ascii="仿宋_GB2312" w:hAnsi="宋体" w:eastAsia="仿宋_GB2312" w:cs="宋体"/>
                <w:b/>
                <w:bCs/>
                <w:kern w:val="0"/>
                <w:sz w:val="24"/>
                <w:szCs w:val="21"/>
                <w:highlight w:val="none"/>
                <w:lang w:eastAsia="zh-CN"/>
              </w:rPr>
              <w:t>（按照总平面图填写）</w:t>
            </w:r>
          </w:p>
        </w:tc>
        <w:tc>
          <w:tcPr>
            <w:tcW w:w="1774" w:type="dxa"/>
            <w:gridSpan w:val="2"/>
            <w:vAlign w:val="center"/>
          </w:tcPr>
          <w:p>
            <w:pPr>
              <w:widowControl/>
              <w:jc w:val="center"/>
              <w:rPr>
                <w:rFonts w:ascii="仿宋_GB2312" w:hAnsi="宋体" w:eastAsia="仿宋_GB2312" w:cs="宋体"/>
                <w:b/>
                <w:bCs/>
                <w:kern w:val="0"/>
                <w:sz w:val="24"/>
                <w:szCs w:val="21"/>
                <w:highlight w:val="none"/>
              </w:rPr>
            </w:pPr>
            <w:r>
              <w:rPr>
                <w:rFonts w:hint="eastAsia" w:ascii="黑体" w:hAnsi="宋体" w:eastAsia="黑体" w:cs="宋体"/>
                <w:bCs/>
                <w:kern w:val="0"/>
                <w:sz w:val="24"/>
                <w:szCs w:val="21"/>
                <w:highlight w:val="none"/>
              </w:rPr>
              <w:t>申请临时用水计划指标（立方米）</w:t>
            </w:r>
          </w:p>
        </w:tc>
        <w:tc>
          <w:tcPr>
            <w:tcW w:w="3505" w:type="dxa"/>
            <w:gridSpan w:val="2"/>
            <w:vAlign w:val="center"/>
          </w:tcPr>
          <w:p>
            <w:pPr>
              <w:widowControl/>
              <w:jc w:val="center"/>
              <w:rPr>
                <w:rFonts w:ascii="仿宋_GB2312" w:hAnsi="宋体" w:eastAsia="仿宋_GB2312" w:cs="宋体"/>
                <w:b/>
                <w:bCs/>
                <w:kern w:val="0"/>
                <w:sz w:val="24"/>
                <w:szCs w:val="21"/>
                <w:highlight w:val="none"/>
              </w:rPr>
            </w:pPr>
            <w:r>
              <w:rPr>
                <w:rFonts w:hint="eastAsia" w:ascii="仿宋_GB2312" w:hAnsi="宋体" w:eastAsia="仿宋_GB2312" w:cs="宋体"/>
                <w:b/>
                <w:bCs/>
                <w:kern w:val="0"/>
                <w:sz w:val="24"/>
                <w:szCs w:val="21"/>
                <w:highlight w:val="none"/>
              </w:rPr>
              <w:t>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计划用水期限</w:t>
            </w:r>
          </w:p>
        </w:tc>
        <w:tc>
          <w:tcPr>
            <w:tcW w:w="8339" w:type="dxa"/>
            <w:gridSpan w:val="6"/>
            <w:vAlign w:val="center"/>
          </w:tcPr>
          <w:p>
            <w:pPr>
              <w:widowControl/>
              <w:ind w:firstLine="1680" w:firstLineChars="700"/>
              <w:jc w:val="left"/>
              <w:rPr>
                <w:rFonts w:hint="eastAsia" w:ascii="黑体" w:hAnsi="宋体" w:eastAsia="黑体" w:cs="宋体"/>
                <w:bCs/>
                <w:kern w:val="0"/>
                <w:sz w:val="24"/>
                <w:szCs w:val="21"/>
                <w:highlight w:val="none"/>
              </w:rPr>
            </w:pPr>
            <w:r>
              <w:rPr>
                <w:rFonts w:hint="eastAsia" w:ascii="黑体" w:hAnsi="宋体" w:eastAsia="黑体" w:cs="宋体"/>
                <w:bCs/>
                <w:kern w:val="0"/>
                <w:sz w:val="24"/>
                <w:szCs w:val="21"/>
                <w:highlight w:val="none"/>
              </w:rPr>
              <w:t>2020年       1月至           2025年       12月</w:t>
            </w:r>
          </w:p>
          <w:p>
            <w:pPr>
              <w:widowControl/>
              <w:ind w:firstLine="1680" w:firstLineChars="700"/>
              <w:jc w:val="left"/>
              <w:rPr>
                <w:rFonts w:hint="eastAsia" w:ascii="黑体" w:hAnsi="宋体" w:eastAsia="黑体" w:cs="宋体"/>
                <w:bCs/>
                <w:kern w:val="0"/>
                <w:sz w:val="24"/>
                <w:szCs w:val="21"/>
                <w:highlight w:val="none"/>
                <w:lang w:eastAsia="zh-CN"/>
              </w:rPr>
            </w:pPr>
            <w:r>
              <w:rPr>
                <w:rFonts w:hint="eastAsia" w:ascii="黑体" w:hAnsi="宋体" w:eastAsia="黑体" w:cs="宋体"/>
                <w:bCs/>
                <w:kern w:val="0"/>
                <w:sz w:val="24"/>
                <w:szCs w:val="21"/>
                <w:highlight w:val="none"/>
                <w:lang w:eastAsia="zh-CN"/>
              </w:rPr>
              <w:t>（</w:t>
            </w:r>
            <w:r>
              <w:rPr>
                <w:rFonts w:hint="eastAsia" w:ascii="仿宋_GB2312" w:hAnsi="宋体" w:eastAsia="仿宋_GB2312" w:cs="宋体"/>
                <w:b/>
                <w:bCs/>
                <w:kern w:val="0"/>
                <w:sz w:val="24"/>
                <w:szCs w:val="21"/>
                <w:highlight w:val="none"/>
                <w:lang w:eastAsia="zh-CN"/>
              </w:rPr>
              <w:t>按照立项文件填写</w:t>
            </w:r>
            <w:r>
              <w:rPr>
                <w:rFonts w:hint="eastAsia" w:ascii="黑体" w:hAnsi="宋体" w:eastAsia="黑体" w:cs="宋体"/>
                <w:bCs/>
                <w:kern w:val="0"/>
                <w:sz w:val="24"/>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2"/>
                <w:szCs w:val="21"/>
                <w:highlight w:val="none"/>
              </w:rPr>
              <w:t>设计方案建成后年取水量（立方米）</w:t>
            </w:r>
          </w:p>
        </w:tc>
        <w:tc>
          <w:tcPr>
            <w:tcW w:w="8339" w:type="dxa"/>
            <w:gridSpan w:val="6"/>
            <w:vAlign w:val="center"/>
          </w:tcPr>
          <w:p>
            <w:pPr>
              <w:widowControl/>
              <w:jc w:val="center"/>
              <w:rPr>
                <w:rFonts w:ascii="仿宋_GB2312" w:hAnsi="宋体" w:cs="宋体"/>
                <w:b/>
                <w:bCs/>
                <w:kern w:val="0"/>
                <w:sz w:val="24"/>
                <w:szCs w:val="21"/>
                <w:highlight w:val="none"/>
              </w:rPr>
            </w:pPr>
            <w:r>
              <w:rPr>
                <w:rFonts w:hint="eastAsia" w:ascii="仿宋_GB2312" w:hAnsi="宋体" w:cs="宋体"/>
                <w:b/>
                <w:bCs/>
                <w:kern w:val="0"/>
                <w:sz w:val="24"/>
                <w:szCs w:val="21"/>
                <w:highlight w:val="none"/>
              </w:rPr>
              <w:t>2500（</w:t>
            </w:r>
            <w:r>
              <w:rPr>
                <w:rFonts w:hint="eastAsia" w:ascii="仿宋_GB2312" w:hAnsi="宋体" w:eastAsia="仿宋_GB2312" w:cs="宋体"/>
                <w:b/>
                <w:bCs/>
                <w:kern w:val="0"/>
                <w:sz w:val="24"/>
                <w:szCs w:val="21"/>
                <w:highlight w:val="none"/>
                <w:lang w:eastAsia="zh-CN"/>
              </w:rPr>
              <w:t>按照设计单位提供的建成后非居民用水部分的年取水量填写</w:t>
            </w:r>
            <w:r>
              <w:rPr>
                <w:rFonts w:hint="eastAsia" w:ascii="仿宋_GB2312" w:hAnsi="宋体" w:cs="宋体"/>
                <w:b/>
                <w:bCs/>
                <w:kern w:val="0"/>
                <w:sz w:val="24"/>
                <w:szCs w:val="21"/>
                <w:highlight w:val="none"/>
              </w:rPr>
              <w:t>）</w:t>
            </w:r>
          </w:p>
        </w:tc>
      </w:tr>
    </w:tbl>
    <w:p>
      <w:pPr>
        <w:pStyle w:val="97"/>
        <w:keepNext w:val="0"/>
        <w:pageBreakBefore w:val="0"/>
        <w:widowControl w:val="0"/>
        <w:numPr>
          <w:ilvl w:val="0"/>
          <w:numId w:val="0"/>
        </w:numPr>
        <w:ind w:left="363"/>
        <w:jc w:val="both"/>
        <w:rPr>
          <w:color w:val="auto"/>
          <w:highlight w:val="none"/>
        </w:rPr>
      </w:pPr>
    </w:p>
    <w:p>
      <w:pPr>
        <w:shd w:val="clear" w:color="FFFFFF" w:fill="FFFFFF"/>
        <w:tabs>
          <w:tab w:val="left" w:pos="6405"/>
        </w:tabs>
        <w:spacing w:before="640" w:after="280"/>
        <w:jc w:val="left"/>
        <w:outlineLvl w:val="0"/>
        <w:rPr>
          <w:rFonts w:ascii="黑体" w:eastAsia="黑体"/>
          <w:kern w:val="0"/>
          <w:szCs w:val="20"/>
          <w:highlight w:val="none"/>
        </w:rPr>
      </w:pPr>
      <w:r>
        <w:rPr>
          <w:rFonts w:ascii="黑体" w:eastAsia="黑体"/>
          <w:kern w:val="0"/>
          <w:szCs w:val="20"/>
          <w:highlight w:val="none"/>
        </w:rPr>
        <w:br w:type="page"/>
      </w:r>
    </w:p>
    <w:p>
      <w:pPr>
        <w:numPr>
          <w:ilvl w:val="0"/>
          <w:numId w:val="6"/>
        </w:numPr>
        <w:shd w:val="clear" w:color="FFFFFF" w:fill="FFFFFF"/>
        <w:tabs>
          <w:tab w:val="left" w:pos="6405"/>
        </w:tabs>
        <w:spacing w:before="640" w:after="280"/>
        <w:ind w:left="0"/>
        <w:jc w:val="center"/>
        <w:outlineLvl w:val="0"/>
        <w:rPr>
          <w:rFonts w:ascii="黑体" w:eastAsia="黑体"/>
          <w:kern w:val="0"/>
          <w:szCs w:val="20"/>
          <w:highlight w:val="none"/>
        </w:rPr>
      </w:pPr>
      <w:r>
        <w:rPr>
          <w:rFonts w:ascii="黑体" w:eastAsia="黑体"/>
          <w:kern w:val="0"/>
          <w:szCs w:val="20"/>
          <w:highlight w:val="none"/>
        </w:rPr>
        <w:br w:type="textWrapping"/>
      </w:r>
      <w:r>
        <w:rPr>
          <w:rFonts w:hint="eastAsia" w:ascii="黑体" w:eastAsia="黑体"/>
          <w:kern w:val="0"/>
          <w:szCs w:val="20"/>
          <w:highlight w:val="none"/>
        </w:rPr>
        <w:t>（规范性附录）</w:t>
      </w:r>
      <w:r>
        <w:rPr>
          <w:rFonts w:ascii="黑体" w:eastAsia="黑体"/>
          <w:kern w:val="0"/>
          <w:szCs w:val="20"/>
          <w:highlight w:val="none"/>
        </w:rPr>
        <w:br w:type="textWrapping"/>
      </w:r>
      <w:r>
        <w:rPr>
          <w:rFonts w:hint="eastAsia" w:ascii="黑体" w:eastAsia="黑体"/>
          <w:kern w:val="0"/>
          <w:szCs w:val="20"/>
          <w:highlight w:val="none"/>
        </w:rPr>
        <w:t>非生活用水户临时用水计划指标许可申请表</w:t>
      </w:r>
    </w:p>
    <w:p>
      <w:pPr>
        <w:widowControl/>
        <w:jc w:val="left"/>
        <w:rPr>
          <w:rFonts w:ascii="楷体_GB2312" w:hAnsi="宋体" w:eastAsia="楷体_GB2312" w:cs="宋体"/>
          <w:kern w:val="0"/>
          <w:sz w:val="24"/>
          <w:highlight w:val="none"/>
        </w:rPr>
      </w:pPr>
      <w:r>
        <w:rPr>
          <w:rFonts w:hint="eastAsia" w:ascii="黑体" w:hAnsi="宋体" w:eastAsia="黑体" w:cs="宋体"/>
          <w:bCs/>
          <w:kern w:val="0"/>
          <w:sz w:val="24"/>
          <w:szCs w:val="21"/>
          <w:highlight w:val="none"/>
        </w:rPr>
        <w:t xml:space="preserve">受理编号：   </w:t>
      </w:r>
    </w:p>
    <w:p>
      <w:pPr>
        <w:widowControl/>
        <w:adjustRightInd w:val="0"/>
        <w:snapToGrid w:val="0"/>
        <w:spacing w:line="360" w:lineRule="auto"/>
        <w:jc w:val="center"/>
        <w:rPr>
          <w:rFonts w:ascii="黑体" w:hAnsi="宋体" w:eastAsia="黑体" w:cs="宋体"/>
          <w:b/>
          <w:bCs/>
          <w:kern w:val="0"/>
          <w:sz w:val="44"/>
          <w:highlight w:val="none"/>
        </w:rPr>
      </w:pPr>
      <w:r>
        <w:rPr>
          <w:rFonts w:hint="eastAsia" w:ascii="黑体" w:hAnsi="宋体" w:eastAsia="黑体" w:cs="宋体"/>
          <w:b/>
          <w:bCs/>
          <w:kern w:val="0"/>
          <w:sz w:val="44"/>
          <w:highlight w:val="none"/>
        </w:rPr>
        <w:t>非生活用水户临时用水计划指标许可申请表</w:t>
      </w:r>
    </w:p>
    <w:p>
      <w:pPr>
        <w:widowControl/>
        <w:adjustRightInd w:val="0"/>
        <w:snapToGrid w:val="0"/>
        <w:spacing w:line="360" w:lineRule="auto"/>
        <w:ind w:firstLine="1404" w:firstLineChars="585"/>
        <w:jc w:val="left"/>
        <w:rPr>
          <w:rFonts w:ascii="仿宋_GB2312" w:hAnsi="宋体" w:eastAsia="仿宋_GB2312" w:cs="宋体"/>
          <w:b/>
          <w:bCs/>
          <w:kern w:val="0"/>
          <w:sz w:val="28"/>
          <w:highlight w:val="none"/>
        </w:rPr>
      </w:pPr>
      <w:r>
        <w:rPr>
          <w:rFonts w:hint="eastAsia" w:ascii="黑体" w:hAnsi="宋体" w:eastAsia="黑体" w:cs="宋体"/>
          <w:bCs/>
          <w:kern w:val="0"/>
          <w:sz w:val="24"/>
          <w:szCs w:val="21"/>
          <w:highlight w:val="none"/>
        </w:rPr>
        <w:t>申请日期：</w:t>
      </w:r>
    </w:p>
    <w:tbl>
      <w:tblPr>
        <w:tblStyle w:val="31"/>
        <w:tblW w:w="10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800"/>
        <w:gridCol w:w="1260"/>
        <w:gridCol w:w="1682"/>
        <w:gridCol w:w="92"/>
        <w:gridCol w:w="1588"/>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申请单位</w:t>
            </w:r>
          </w:p>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（盖章）</w:t>
            </w:r>
          </w:p>
        </w:tc>
        <w:tc>
          <w:tcPr>
            <w:tcW w:w="4742" w:type="dxa"/>
            <w:gridSpan w:val="3"/>
            <w:vAlign w:val="center"/>
          </w:tcPr>
          <w:p>
            <w:pPr>
              <w:widowControl/>
              <w:jc w:val="center"/>
              <w:rPr>
                <w:rFonts w:ascii="黑体" w:hAnsi="宋体" w:eastAsia="黑体" w:cs="宋体"/>
                <w:b/>
                <w:bCs/>
                <w:kern w:val="0"/>
                <w:sz w:val="24"/>
                <w:szCs w:val="21"/>
                <w:highlight w:val="none"/>
              </w:rPr>
            </w:pPr>
          </w:p>
        </w:tc>
        <w:tc>
          <w:tcPr>
            <w:tcW w:w="1680" w:type="dxa"/>
            <w:gridSpan w:val="2"/>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申请人社会信用代码</w:t>
            </w:r>
          </w:p>
        </w:tc>
        <w:tc>
          <w:tcPr>
            <w:tcW w:w="1917" w:type="dxa"/>
            <w:vAlign w:val="center"/>
          </w:tcPr>
          <w:p>
            <w:pPr>
              <w:widowControl/>
              <w:jc w:val="center"/>
              <w:rPr>
                <w:rFonts w:ascii="黑体" w:hAnsi="宋体" w:eastAsia="黑体" w:cs="宋体"/>
                <w:b/>
                <w:bCs/>
                <w:i/>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通信地址</w:t>
            </w:r>
          </w:p>
        </w:tc>
        <w:tc>
          <w:tcPr>
            <w:tcW w:w="4742" w:type="dxa"/>
            <w:gridSpan w:val="3"/>
            <w:vAlign w:val="center"/>
          </w:tcPr>
          <w:p>
            <w:pPr>
              <w:widowControl/>
              <w:jc w:val="center"/>
              <w:rPr>
                <w:rFonts w:ascii="黑体" w:hAnsi="宋体" w:eastAsia="黑体" w:cs="宋体"/>
                <w:b/>
                <w:bCs/>
                <w:i/>
                <w:kern w:val="0"/>
                <w:sz w:val="18"/>
                <w:szCs w:val="18"/>
                <w:highlight w:val="none"/>
              </w:rPr>
            </w:pPr>
          </w:p>
        </w:tc>
        <w:tc>
          <w:tcPr>
            <w:tcW w:w="1680" w:type="dxa"/>
            <w:gridSpan w:val="2"/>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邮政编码</w:t>
            </w:r>
          </w:p>
        </w:tc>
        <w:tc>
          <w:tcPr>
            <w:tcW w:w="1917" w:type="dxa"/>
            <w:vAlign w:val="center"/>
          </w:tcPr>
          <w:p>
            <w:pPr>
              <w:widowControl/>
              <w:jc w:val="center"/>
              <w:rPr>
                <w:rFonts w:ascii="黑体" w:hAnsi="宋体" w:eastAsia="黑体" w:cs="宋体"/>
                <w:b/>
                <w:bCs/>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法定代表人</w:t>
            </w:r>
          </w:p>
        </w:tc>
        <w:tc>
          <w:tcPr>
            <w:tcW w:w="1800" w:type="dxa"/>
            <w:vAlign w:val="center"/>
          </w:tcPr>
          <w:p>
            <w:pPr>
              <w:widowControl/>
              <w:jc w:val="center"/>
              <w:rPr>
                <w:rFonts w:ascii="黑体" w:hAnsi="宋体" w:eastAsia="黑体" w:cs="宋体"/>
                <w:b/>
                <w:bCs/>
                <w:kern w:val="0"/>
                <w:sz w:val="24"/>
                <w:szCs w:val="21"/>
                <w:highlight w:val="none"/>
              </w:rPr>
            </w:pPr>
          </w:p>
        </w:tc>
        <w:tc>
          <w:tcPr>
            <w:tcW w:w="1260"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联系电话</w:t>
            </w:r>
          </w:p>
        </w:tc>
        <w:tc>
          <w:tcPr>
            <w:tcW w:w="1682" w:type="dxa"/>
            <w:vAlign w:val="center"/>
          </w:tcPr>
          <w:p>
            <w:pPr>
              <w:widowControl/>
              <w:jc w:val="center"/>
              <w:rPr>
                <w:rFonts w:ascii="黑体" w:hAnsi="宋体" w:eastAsia="黑体" w:cs="宋体"/>
                <w:b/>
                <w:bCs/>
                <w:kern w:val="0"/>
                <w:sz w:val="24"/>
                <w:szCs w:val="21"/>
                <w:highlight w:val="none"/>
              </w:rPr>
            </w:pPr>
          </w:p>
        </w:tc>
        <w:tc>
          <w:tcPr>
            <w:tcW w:w="1680" w:type="dxa"/>
            <w:gridSpan w:val="2"/>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手机</w:t>
            </w:r>
          </w:p>
        </w:tc>
        <w:tc>
          <w:tcPr>
            <w:tcW w:w="1917" w:type="dxa"/>
            <w:vAlign w:val="center"/>
          </w:tcPr>
          <w:p>
            <w:pPr>
              <w:widowControl/>
              <w:jc w:val="center"/>
              <w:rPr>
                <w:rFonts w:ascii="黑体" w:hAnsi="宋体" w:eastAsia="黑体" w:cs="宋体"/>
                <w:b/>
                <w:bCs/>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授权代表人</w:t>
            </w:r>
          </w:p>
        </w:tc>
        <w:tc>
          <w:tcPr>
            <w:tcW w:w="1800" w:type="dxa"/>
            <w:vAlign w:val="center"/>
          </w:tcPr>
          <w:p>
            <w:pPr>
              <w:widowControl/>
              <w:jc w:val="center"/>
              <w:rPr>
                <w:rFonts w:ascii="黑体" w:hAnsi="宋体" w:eastAsia="黑体" w:cs="宋体"/>
                <w:b/>
                <w:bCs/>
                <w:kern w:val="0"/>
                <w:sz w:val="24"/>
                <w:szCs w:val="21"/>
                <w:highlight w:val="none"/>
              </w:rPr>
            </w:pPr>
          </w:p>
        </w:tc>
        <w:tc>
          <w:tcPr>
            <w:tcW w:w="1260"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联系电话</w:t>
            </w:r>
          </w:p>
        </w:tc>
        <w:tc>
          <w:tcPr>
            <w:tcW w:w="1682" w:type="dxa"/>
            <w:vAlign w:val="center"/>
          </w:tcPr>
          <w:p>
            <w:pPr>
              <w:widowControl/>
              <w:jc w:val="center"/>
              <w:rPr>
                <w:rFonts w:ascii="黑体" w:hAnsi="宋体" w:eastAsia="黑体" w:cs="宋体"/>
                <w:b/>
                <w:bCs/>
                <w:kern w:val="0"/>
                <w:sz w:val="24"/>
                <w:szCs w:val="21"/>
                <w:highlight w:val="none"/>
              </w:rPr>
            </w:pPr>
          </w:p>
        </w:tc>
        <w:tc>
          <w:tcPr>
            <w:tcW w:w="1680" w:type="dxa"/>
            <w:gridSpan w:val="2"/>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手机</w:t>
            </w:r>
          </w:p>
        </w:tc>
        <w:tc>
          <w:tcPr>
            <w:tcW w:w="1917" w:type="dxa"/>
            <w:vAlign w:val="center"/>
          </w:tcPr>
          <w:p>
            <w:pPr>
              <w:widowControl/>
              <w:jc w:val="center"/>
              <w:rPr>
                <w:rFonts w:ascii="黑体" w:hAnsi="宋体" w:eastAsia="黑体" w:cs="宋体"/>
                <w:b/>
                <w:bCs/>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项目性质</w:t>
            </w:r>
          </w:p>
        </w:tc>
        <w:tc>
          <w:tcPr>
            <w:tcW w:w="3060" w:type="dxa"/>
            <w:gridSpan w:val="2"/>
            <w:vAlign w:val="center"/>
          </w:tcPr>
          <w:p>
            <w:pPr>
              <w:widowControl/>
              <w:jc w:val="center"/>
              <w:rPr>
                <w:rFonts w:ascii="黑体" w:hAnsi="宋体" w:eastAsia="黑体" w:cs="宋体"/>
                <w:bCs/>
                <w:kern w:val="0"/>
                <w:sz w:val="24"/>
                <w:szCs w:val="21"/>
                <w:highlight w:val="none"/>
              </w:rPr>
            </w:pPr>
          </w:p>
        </w:tc>
        <w:tc>
          <w:tcPr>
            <w:tcW w:w="1682"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投资规模</w:t>
            </w:r>
          </w:p>
          <w:p>
            <w:pPr>
              <w:widowControl/>
              <w:jc w:val="center"/>
              <w:rPr>
                <w:rFonts w:ascii="黑体" w:hAnsi="宋体" w:eastAsia="黑体" w:cs="宋体"/>
                <w:b/>
                <w:bCs/>
                <w:kern w:val="0"/>
                <w:sz w:val="24"/>
                <w:szCs w:val="21"/>
                <w:highlight w:val="none"/>
              </w:rPr>
            </w:pPr>
            <w:r>
              <w:rPr>
                <w:rFonts w:hint="eastAsia" w:ascii="黑体" w:hAnsi="宋体" w:eastAsia="黑体" w:cs="宋体"/>
                <w:bCs/>
                <w:kern w:val="0"/>
                <w:sz w:val="24"/>
                <w:szCs w:val="21"/>
                <w:highlight w:val="none"/>
              </w:rPr>
              <w:t>（万元）</w:t>
            </w:r>
          </w:p>
        </w:tc>
        <w:tc>
          <w:tcPr>
            <w:tcW w:w="3597" w:type="dxa"/>
            <w:gridSpan w:val="3"/>
            <w:vAlign w:val="center"/>
          </w:tcPr>
          <w:p>
            <w:pPr>
              <w:widowControl/>
              <w:jc w:val="center"/>
              <w:rPr>
                <w:rFonts w:ascii="仿宋_GB2312" w:hAnsi="宋体" w:cs="宋体"/>
                <w:b/>
                <w:bCs/>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2016" w:type="dxa"/>
          </w:tcPr>
          <w:p>
            <w:pPr>
              <w:widowControl/>
              <w:rPr>
                <w:rFonts w:ascii="黑体" w:hAnsi="宋体" w:eastAsia="黑体" w:cs="宋体"/>
                <w:bCs/>
                <w:kern w:val="0"/>
                <w:sz w:val="24"/>
                <w:szCs w:val="21"/>
                <w:highlight w:val="none"/>
              </w:rPr>
            </w:pPr>
          </w:p>
          <w:p>
            <w:pPr>
              <w:widowControl/>
              <w:tabs>
                <w:tab w:val="center" w:pos="810"/>
              </w:tabs>
              <w:ind w:firstLine="360" w:firstLineChars="150"/>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项目名称</w:t>
            </w:r>
          </w:p>
        </w:tc>
        <w:tc>
          <w:tcPr>
            <w:tcW w:w="8339" w:type="dxa"/>
            <w:gridSpan w:val="6"/>
            <w:vAlign w:val="center"/>
          </w:tcPr>
          <w:p>
            <w:pPr>
              <w:widowControl/>
              <w:jc w:val="center"/>
              <w:rPr>
                <w:rFonts w:ascii="仿宋_GB2312" w:hAnsi="宋体" w:eastAsia="仿宋_GB2312" w:cs="宋体"/>
                <w:b/>
                <w:bCs/>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2016" w:type="dxa"/>
            <w:vAlign w:val="center"/>
          </w:tcPr>
          <w:p>
            <w:pPr>
              <w:widowControl/>
              <w:ind w:firstLine="360" w:firstLineChars="150"/>
              <w:jc w:val="left"/>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项目地点</w:t>
            </w:r>
          </w:p>
        </w:tc>
        <w:tc>
          <w:tcPr>
            <w:tcW w:w="8339" w:type="dxa"/>
            <w:gridSpan w:val="6"/>
            <w:vAlign w:val="center"/>
          </w:tcPr>
          <w:p>
            <w:pPr>
              <w:widowControl/>
              <w:jc w:val="center"/>
              <w:rPr>
                <w:rFonts w:ascii="仿宋_GB2312" w:hAnsi="宋体" w:eastAsia="仿宋_GB2312" w:cs="宋体"/>
                <w:b/>
                <w:bCs/>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总建筑面积</w:t>
            </w:r>
          </w:p>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（平方米）</w:t>
            </w:r>
          </w:p>
        </w:tc>
        <w:tc>
          <w:tcPr>
            <w:tcW w:w="3060" w:type="dxa"/>
            <w:gridSpan w:val="2"/>
            <w:vAlign w:val="center"/>
          </w:tcPr>
          <w:p>
            <w:pPr>
              <w:widowControl/>
              <w:jc w:val="center"/>
              <w:rPr>
                <w:rFonts w:ascii="仿宋_GB2312" w:hAnsi="宋体" w:eastAsia="仿宋_GB2312" w:cs="宋体"/>
                <w:b/>
                <w:bCs/>
                <w:kern w:val="0"/>
                <w:sz w:val="24"/>
                <w:szCs w:val="21"/>
                <w:highlight w:val="none"/>
              </w:rPr>
            </w:pPr>
          </w:p>
        </w:tc>
        <w:tc>
          <w:tcPr>
            <w:tcW w:w="1774" w:type="dxa"/>
            <w:gridSpan w:val="2"/>
            <w:vAlign w:val="center"/>
          </w:tcPr>
          <w:p>
            <w:pPr>
              <w:widowControl/>
              <w:jc w:val="center"/>
              <w:rPr>
                <w:rFonts w:ascii="仿宋_GB2312" w:hAnsi="宋体" w:eastAsia="仿宋_GB2312" w:cs="宋体"/>
                <w:b/>
                <w:bCs/>
                <w:kern w:val="0"/>
                <w:sz w:val="24"/>
                <w:szCs w:val="21"/>
                <w:highlight w:val="none"/>
              </w:rPr>
            </w:pPr>
            <w:r>
              <w:rPr>
                <w:rFonts w:hint="eastAsia" w:ascii="黑体" w:hAnsi="宋体" w:eastAsia="黑体" w:cs="宋体"/>
                <w:bCs/>
                <w:kern w:val="0"/>
                <w:sz w:val="24"/>
                <w:szCs w:val="21"/>
                <w:highlight w:val="none"/>
              </w:rPr>
              <w:t>申请临时用水计划指标（立方米）</w:t>
            </w:r>
          </w:p>
        </w:tc>
        <w:tc>
          <w:tcPr>
            <w:tcW w:w="3505" w:type="dxa"/>
            <w:gridSpan w:val="2"/>
            <w:vAlign w:val="center"/>
          </w:tcPr>
          <w:p>
            <w:pPr>
              <w:widowControl/>
              <w:jc w:val="center"/>
              <w:rPr>
                <w:rFonts w:ascii="仿宋_GB2312" w:hAnsi="宋体" w:eastAsia="仿宋_GB2312" w:cs="宋体"/>
                <w:b/>
                <w:bCs/>
                <w:kern w:val="0"/>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4"/>
                <w:szCs w:val="21"/>
                <w:highlight w:val="none"/>
              </w:rPr>
              <w:t>计划用水期限</w:t>
            </w:r>
          </w:p>
        </w:tc>
        <w:tc>
          <w:tcPr>
            <w:tcW w:w="8339" w:type="dxa"/>
            <w:gridSpan w:val="6"/>
            <w:vAlign w:val="center"/>
          </w:tcPr>
          <w:p>
            <w:pPr>
              <w:widowControl/>
              <w:ind w:firstLine="1680" w:firstLineChars="700"/>
              <w:jc w:val="left"/>
              <w:rPr>
                <w:rFonts w:ascii="仿宋_GB2312" w:hAnsi="宋体" w:cs="宋体"/>
                <w:b/>
                <w:bCs/>
                <w:kern w:val="0"/>
                <w:sz w:val="24"/>
                <w:szCs w:val="21"/>
                <w:highlight w:val="none"/>
              </w:rPr>
            </w:pPr>
            <w:r>
              <w:rPr>
                <w:rFonts w:hint="eastAsia" w:ascii="黑体" w:hAnsi="宋体" w:eastAsia="黑体" w:cs="宋体"/>
                <w:bCs/>
                <w:kern w:val="0"/>
                <w:sz w:val="24"/>
                <w:szCs w:val="21"/>
                <w:highlight w:val="none"/>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7" w:hRule="atLeast"/>
          <w:jc w:val="center"/>
        </w:trPr>
        <w:tc>
          <w:tcPr>
            <w:tcW w:w="2016" w:type="dxa"/>
            <w:vAlign w:val="center"/>
          </w:tcPr>
          <w:p>
            <w:pPr>
              <w:widowControl/>
              <w:jc w:val="center"/>
              <w:rPr>
                <w:rFonts w:ascii="黑体" w:hAnsi="宋体" w:eastAsia="黑体" w:cs="宋体"/>
                <w:bCs/>
                <w:kern w:val="0"/>
                <w:sz w:val="24"/>
                <w:szCs w:val="21"/>
                <w:highlight w:val="none"/>
              </w:rPr>
            </w:pPr>
            <w:r>
              <w:rPr>
                <w:rFonts w:hint="eastAsia" w:ascii="黑体" w:hAnsi="宋体" w:eastAsia="黑体" w:cs="宋体"/>
                <w:bCs/>
                <w:kern w:val="0"/>
                <w:sz w:val="22"/>
                <w:szCs w:val="21"/>
                <w:highlight w:val="none"/>
              </w:rPr>
              <w:t>设计方案建成后年取水量（立方米）</w:t>
            </w:r>
          </w:p>
        </w:tc>
        <w:tc>
          <w:tcPr>
            <w:tcW w:w="8339" w:type="dxa"/>
            <w:gridSpan w:val="6"/>
            <w:vAlign w:val="center"/>
          </w:tcPr>
          <w:p>
            <w:pPr>
              <w:widowControl/>
              <w:jc w:val="center"/>
              <w:rPr>
                <w:rFonts w:ascii="仿宋_GB2312" w:hAnsi="宋体" w:cs="宋体"/>
                <w:b/>
                <w:bCs/>
                <w:kern w:val="0"/>
                <w:sz w:val="24"/>
                <w:szCs w:val="21"/>
                <w:highlight w:val="none"/>
              </w:rPr>
            </w:pPr>
          </w:p>
        </w:tc>
      </w:tr>
    </w:tbl>
    <w:p>
      <w:pPr>
        <w:pStyle w:val="83"/>
        <w:numPr>
          <w:ilvl w:val="0"/>
          <w:numId w:val="0"/>
        </w:numPr>
        <w:rPr>
          <w:highlight w:val="none"/>
        </w:rPr>
      </w:pPr>
      <w:r>
        <w:rPr>
          <w:rFonts w:hint="eastAsia"/>
          <w:highlight w:val="none"/>
        </w:rPr>
        <w:t>（资料性附录</w:t>
      </w:r>
      <w:r>
        <w:rPr>
          <w:rFonts w:hint="eastAsia"/>
          <w:highlight w:val="none"/>
          <w:lang w:val="en-US" w:eastAsia="zh-CN"/>
        </w:rPr>
        <w:t>C</w:t>
      </w:r>
      <w:r>
        <w:rPr>
          <w:rFonts w:hint="eastAsia"/>
          <w:highlight w:val="none"/>
        </w:rPr>
        <w:t>）</w:t>
      </w:r>
      <w:r>
        <w:rPr>
          <w:highlight w:val="none"/>
        </w:rPr>
        <w:br w:type="textWrapping"/>
      </w:r>
      <w:r>
        <w:rPr>
          <w:rFonts w:hint="eastAsia"/>
          <w:highlight w:val="none"/>
        </w:rPr>
        <w:t>准予行政许可决定书</w:t>
      </w:r>
    </w:p>
    <w:p>
      <w:pPr>
        <w:pStyle w:val="21"/>
        <w:keepNext w:val="0"/>
        <w:keepLines w:val="0"/>
        <w:pageBreakBefore w:val="0"/>
        <w:widowControl/>
        <w:kinsoku/>
        <w:wordWrap/>
        <w:overflowPunct/>
        <w:topLinePunct w:val="0"/>
        <w:autoSpaceDE w:val="0"/>
        <w:autoSpaceDN w:val="0"/>
        <w:bidi w:val="0"/>
        <w:adjustRightInd/>
        <w:snapToGrid/>
        <w:ind w:firstLine="0" w:firstLineChars="0"/>
        <w:jc w:val="center"/>
        <w:textAlignment w:val="auto"/>
        <w:rPr>
          <w:rFonts w:ascii="方正小标宋简体" w:eastAsia="方正小标宋简体"/>
          <w:b/>
          <w:sz w:val="44"/>
          <w:szCs w:val="44"/>
          <w:highlight w:val="none"/>
        </w:rPr>
      </w:pPr>
      <w:r>
        <w:rPr>
          <w:rFonts w:hint="eastAsia" w:ascii="方正小标宋简体" w:eastAsia="方正小标宋简体"/>
          <w:b/>
          <w:sz w:val="44"/>
          <w:szCs w:val="44"/>
          <w:highlight w:val="none"/>
        </w:rPr>
        <w:t>准予行政许可决定书</w:t>
      </w:r>
    </w:p>
    <w:p>
      <w:pPr>
        <w:pStyle w:val="21"/>
        <w:ind w:firstLine="640"/>
        <w:jc w:val="center"/>
        <w:rPr>
          <w:rFonts w:hint="default" w:ascii="仿宋_GB2312" w:hAnsi="黑体" w:eastAsia="仿宋_GB2312"/>
          <w:sz w:val="32"/>
          <w:szCs w:val="32"/>
          <w:highlight w:val="none"/>
          <w:lang w:val="en"/>
        </w:rPr>
      </w:pPr>
      <w:r>
        <w:rPr>
          <w:rFonts w:hint="eastAsia" w:ascii="仿宋_GB2312" w:hAnsi="黑体" w:eastAsia="仿宋_GB2312"/>
          <w:sz w:val="32"/>
          <w:szCs w:val="32"/>
          <w:highlight w:val="none"/>
        </w:rPr>
        <w:t xml:space="preserve">         编号：</w:t>
      </w:r>
      <w:r>
        <w:rPr>
          <w:rFonts w:hint="default" w:ascii="仿宋_GB2312" w:hAnsi="黑体" w:eastAsia="仿宋_GB2312"/>
          <w:sz w:val="32"/>
          <w:szCs w:val="32"/>
          <w:highlight w:val="none"/>
          <w:lang w:val="en"/>
        </w:rPr>
        <w:t>（跟前面是否重复）</w:t>
      </w:r>
    </w:p>
    <w:p>
      <w:pPr>
        <w:pStyle w:val="21"/>
        <w:ind w:firstLine="640"/>
        <w:jc w:val="center"/>
        <w:rPr>
          <w:rFonts w:hint="default" w:ascii="仿宋_GB2312" w:hAnsi="黑体" w:eastAsia="仿宋_GB2312"/>
          <w:sz w:val="32"/>
          <w:szCs w:val="32"/>
          <w:highlight w:val="none"/>
          <w:lang w:val="en"/>
        </w:rPr>
      </w:pPr>
    </w:p>
    <w:p>
      <w:pPr>
        <w:pStyle w:val="21"/>
        <w:ind w:firstLine="0" w:firstLineChars="0"/>
        <w:jc w:val="left"/>
        <w:rPr>
          <w:rFonts w:ascii="方正小标宋简体" w:eastAsia="方正小标宋简体"/>
          <w:b/>
          <w:sz w:val="44"/>
          <w:szCs w:val="44"/>
          <w:highlight w:val="none"/>
        </w:rPr>
      </w:pPr>
      <w:r>
        <w:rPr>
          <w:rFonts w:hint="eastAsia" w:ascii="仿宋_GB2312" w:eastAsia="仿宋_GB2312"/>
          <w:sz w:val="32"/>
          <w:szCs w:val="32"/>
          <w:highlight w:val="none"/>
        </w:rPr>
        <w:t>申请人社会信用代码／组织机构代码／税务登记证号／营业执照代码（单位）：</w:t>
      </w:r>
      <w:r>
        <w:rPr>
          <w:rFonts w:hint="eastAsia" w:ascii="仿宋_GB2312" w:eastAsia="仿宋_GB2312"/>
          <w:sz w:val="32"/>
          <w:szCs w:val="32"/>
          <w:highlight w:val="none"/>
          <w:u w:val="single"/>
        </w:rPr>
        <w:t xml:space="preserve">                         </w:t>
      </w:r>
    </w:p>
    <w:p>
      <w:pPr>
        <w:pStyle w:val="21"/>
        <w:ind w:firstLine="0" w:firstLineChars="0"/>
        <w:rPr>
          <w:highlight w:val="none"/>
        </w:rPr>
      </w:pPr>
      <w:r>
        <w:rPr>
          <w:rFonts w:hint="eastAsia" w:ascii="仿宋_GB2312" w:eastAsia="仿宋_GB2312"/>
          <w:sz w:val="32"/>
          <w:szCs w:val="32"/>
          <w:highlight w:val="none"/>
        </w:rPr>
        <w:t>经办人：</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联系方式：</w:t>
      </w:r>
      <w:r>
        <w:rPr>
          <w:rFonts w:hint="eastAsia" w:ascii="仿宋_GB2312" w:eastAsia="仿宋_GB2312"/>
          <w:sz w:val="32"/>
          <w:szCs w:val="32"/>
          <w:highlight w:val="none"/>
          <w:u w:val="single"/>
        </w:rPr>
        <w:t xml:space="preserve">                 </w:t>
      </w:r>
    </w:p>
    <w:p>
      <w:pPr>
        <w:pStyle w:val="21"/>
        <w:ind w:firstLine="0" w:firstLineChars="0"/>
        <w:jc w:val="left"/>
        <w:rPr>
          <w:rFonts w:ascii="方正小标宋简体" w:eastAsia="方正小标宋简体"/>
          <w:b/>
          <w:sz w:val="44"/>
          <w:szCs w:val="44"/>
          <w:highlight w:val="none"/>
        </w:rPr>
      </w:pPr>
      <w:r>
        <w:rPr>
          <w:rFonts w:hint="eastAsia" w:ascii="仿宋_GB2312" w:eastAsia="仿宋_GB2312"/>
          <w:sz w:val="32"/>
          <w:szCs w:val="32"/>
          <w:highlight w:val="none"/>
        </w:rPr>
        <w:t>接收方式：</w:t>
      </w:r>
      <w:r>
        <w:rPr>
          <w:rFonts w:hint="eastAsia" w:ascii="仿宋_GB2312" w:hAnsi="宋体" w:eastAsia="仿宋_GB2312"/>
          <w:sz w:val="32"/>
          <w:szCs w:val="32"/>
          <w:highlight w:val="none"/>
        </w:rPr>
        <w:t>□</w:t>
      </w:r>
      <w:r>
        <w:rPr>
          <w:rFonts w:hint="eastAsia" w:ascii="仿宋_GB2312" w:eastAsia="仿宋_GB2312"/>
          <w:sz w:val="32"/>
          <w:szCs w:val="32"/>
          <w:highlight w:val="none"/>
        </w:rPr>
        <w:t xml:space="preserve">现场   </w:t>
      </w:r>
      <w:r>
        <w:rPr>
          <w:rFonts w:hint="eastAsia" w:ascii="仿宋_GB2312" w:hAnsi="宋体" w:eastAsia="仿宋_GB2312"/>
          <w:sz w:val="32"/>
          <w:szCs w:val="32"/>
          <w:highlight w:val="none"/>
        </w:rPr>
        <w:t>□</w:t>
      </w:r>
      <w:r>
        <w:rPr>
          <w:rFonts w:hint="eastAsia" w:ascii="仿宋_GB2312" w:eastAsia="仿宋_GB2312"/>
          <w:sz w:val="32"/>
          <w:szCs w:val="32"/>
          <w:highlight w:val="none"/>
        </w:rPr>
        <w:t>互联网</w:t>
      </w:r>
    </w:p>
    <w:p>
      <w:pPr>
        <w:pStyle w:val="21"/>
        <w:ind w:firstLine="0" w:firstLineChars="0"/>
        <w:jc w:val="left"/>
        <w:rPr>
          <w:rFonts w:ascii="方正小标宋简体" w:eastAsia="方正小标宋简体"/>
          <w:b/>
          <w:sz w:val="44"/>
          <w:szCs w:val="44"/>
          <w:highlight w:val="none"/>
        </w:rPr>
      </w:pPr>
      <w:r>
        <w:rPr>
          <w:rFonts w:hint="eastAsia" w:ascii="仿宋_GB2312" w:hAnsi="Calibri" w:eastAsia="仿宋_GB2312"/>
          <w:sz w:val="32"/>
          <w:szCs w:val="32"/>
          <w:highlight w:val="none"/>
        </w:rPr>
        <w:t>您（贵单位）于</w:t>
      </w:r>
      <w:r>
        <w:rPr>
          <w:rFonts w:hint="eastAsia" w:ascii="仿宋_GB2312" w:hAnsi="Calibri" w:eastAsia="仿宋_GB2312"/>
          <w:sz w:val="32"/>
          <w:szCs w:val="32"/>
          <w:highlight w:val="none"/>
          <w:u w:val="single"/>
        </w:rPr>
        <w:t>xxxx年xx月xx日</w:t>
      </w:r>
      <w:r>
        <w:rPr>
          <w:rFonts w:hint="eastAsia" w:ascii="仿宋_GB2312" w:hAnsi="Calibri" w:eastAsia="仿宋_GB2312"/>
          <w:sz w:val="32"/>
          <w:szCs w:val="32"/>
          <w:highlight w:val="none"/>
        </w:rPr>
        <w:t>，就</w:t>
      </w:r>
      <w:r>
        <w:rPr>
          <w:rFonts w:hint="eastAsia" w:ascii="仿宋_GB2312" w:hAnsi="Calibri" w:eastAsia="仿宋_GB2312"/>
          <w:sz w:val="32"/>
          <w:szCs w:val="32"/>
          <w:highlight w:val="none"/>
          <w:u w:val="single"/>
        </w:rPr>
        <w:t xml:space="preserve">                     </w:t>
      </w:r>
      <w:r>
        <w:rPr>
          <w:rFonts w:hint="eastAsia" w:ascii="仿宋_GB2312" w:hAnsi="Calibri" w:eastAsia="仿宋_GB2312"/>
          <w:sz w:val="32"/>
          <w:szCs w:val="32"/>
          <w:highlight w:val="none"/>
        </w:rPr>
        <w:t>（申请事由）向本机关提出</w:t>
      </w:r>
      <w:r>
        <w:rPr>
          <w:rFonts w:hint="eastAsia" w:ascii="仿宋_GB2312" w:hAnsi="Calibri" w:eastAsia="仿宋_GB2312"/>
          <w:sz w:val="32"/>
          <w:szCs w:val="32"/>
          <w:highlight w:val="none"/>
          <w:u w:val="single"/>
        </w:rPr>
        <w:t>用水计划指标许可-非生活用水户临时用水计划指标许可</w:t>
      </w:r>
      <w:r>
        <w:rPr>
          <w:rFonts w:hint="eastAsia" w:ascii="仿宋_GB2312" w:hAnsi="Calibri" w:eastAsia="仿宋_GB2312"/>
          <w:sz w:val="32"/>
          <w:szCs w:val="32"/>
          <w:highlight w:val="none"/>
        </w:rPr>
        <w:t>（行政许可事项名称）行政许可事项的申请，经审查符合法定条件标准。根据</w:t>
      </w:r>
      <w:r>
        <w:rPr>
          <w:rFonts w:hint="eastAsia" w:ascii="仿宋_GB2312" w:hAnsi="Calibri" w:eastAsia="仿宋_GB2312"/>
          <w:sz w:val="32"/>
          <w:szCs w:val="32"/>
          <w:highlight w:val="none"/>
          <w:u w:val="single"/>
        </w:rPr>
        <w:t>《天津市节约用水条例》</w:t>
      </w:r>
      <w:r>
        <w:rPr>
          <w:rFonts w:hint="eastAsia" w:ascii="仿宋_GB2312" w:hAnsi="Calibri" w:eastAsia="仿宋_GB2312"/>
          <w:sz w:val="32"/>
          <w:szCs w:val="32"/>
          <w:highlight w:val="none"/>
        </w:rPr>
        <w:t>的规定，</w:t>
      </w:r>
      <w:r>
        <w:rPr>
          <w:rFonts w:hint="eastAsia" w:ascii="仿宋_GB2312" w:hAnsi="宋体" w:eastAsia="仿宋_GB2312"/>
          <w:sz w:val="32"/>
          <w:szCs w:val="32"/>
          <w:highlight w:val="none"/>
        </w:rPr>
        <w:t>本行政机关决定准予您（贵单位）从事行为，</w:t>
      </w:r>
      <w:r>
        <w:rPr>
          <w:rFonts w:hint="eastAsia" w:ascii="仿宋_GB2312" w:hAnsi="Calibri" w:eastAsia="仿宋_GB2312"/>
          <w:b/>
          <w:sz w:val="32"/>
          <w:szCs w:val="32"/>
          <w:highlight w:val="none"/>
        </w:rPr>
        <w:t>审批类别：</w:t>
      </w:r>
      <w:r>
        <w:rPr>
          <w:rFonts w:hint="eastAsia" w:ascii="仿宋_GB2312" w:hAnsi="Calibri" w:eastAsia="仿宋_GB2312"/>
          <w:sz w:val="32"/>
          <w:szCs w:val="32"/>
          <w:highlight w:val="none"/>
          <w:u w:val="single"/>
        </w:rPr>
        <w:t>行政许可</w:t>
      </w:r>
      <w:r>
        <w:rPr>
          <w:rFonts w:hint="eastAsia" w:ascii="仿宋_GB2312" w:hAnsi="Calibri" w:eastAsia="仿宋_GB2312"/>
          <w:sz w:val="32"/>
          <w:szCs w:val="32"/>
          <w:highlight w:val="none"/>
        </w:rPr>
        <w:t>，</w:t>
      </w:r>
      <w:r>
        <w:rPr>
          <w:rFonts w:hint="eastAsia" w:ascii="仿宋_GB2312" w:hAnsi="Calibri" w:eastAsia="仿宋_GB2312"/>
          <w:b/>
          <w:sz w:val="32"/>
          <w:szCs w:val="32"/>
          <w:highlight w:val="none"/>
        </w:rPr>
        <w:t>许可有效期：</w:t>
      </w:r>
      <w:r>
        <w:rPr>
          <w:rFonts w:hint="eastAsia" w:ascii="仿宋_GB2312" w:hAnsi="Calibri" w:eastAsia="仿宋_GB2312"/>
          <w:sz w:val="32"/>
          <w:szCs w:val="32"/>
          <w:highlight w:val="none"/>
          <w:u w:val="single"/>
        </w:rPr>
        <w:t>自许可之日起至202x年xx月止</w:t>
      </w:r>
      <w:r>
        <w:rPr>
          <w:rFonts w:hint="eastAsia" w:ascii="仿宋_GB2312" w:hAnsi="Calibri" w:eastAsia="仿宋_GB2312"/>
          <w:sz w:val="32"/>
          <w:szCs w:val="32"/>
          <w:highlight w:val="none"/>
        </w:rPr>
        <w:t>，</w:t>
      </w:r>
      <w:r>
        <w:rPr>
          <w:rFonts w:hint="eastAsia" w:ascii="仿宋_GB2312" w:hAnsi="Calibri" w:eastAsia="仿宋_GB2312"/>
          <w:b/>
          <w:sz w:val="32"/>
          <w:szCs w:val="32"/>
          <w:highlight w:val="none"/>
        </w:rPr>
        <w:t>适用范围：</w:t>
      </w:r>
      <w:r>
        <w:rPr>
          <w:rFonts w:hint="eastAsia" w:ascii="仿宋_GB2312" w:hAnsi="Calibri" w:eastAsia="仿宋_GB2312"/>
          <w:sz w:val="32"/>
          <w:szCs w:val="32"/>
          <w:highlight w:val="none"/>
          <w:u w:val="single"/>
        </w:rPr>
        <w:t>本市</w:t>
      </w:r>
      <w:r>
        <w:rPr>
          <w:rFonts w:hint="eastAsia" w:ascii="仿宋_GB2312" w:hAnsi="Calibri" w:eastAsia="仿宋_GB2312"/>
          <w:sz w:val="32"/>
          <w:szCs w:val="32"/>
          <w:highlight w:val="none"/>
        </w:rPr>
        <w:t>。</w:t>
      </w:r>
    </w:p>
    <w:p>
      <w:pPr>
        <w:pStyle w:val="21"/>
        <w:ind w:firstLine="640"/>
        <w:rPr>
          <w:highlight w:val="none"/>
        </w:rPr>
      </w:pPr>
      <w:r>
        <w:rPr>
          <w:rFonts w:hint="eastAsia" w:ascii="仿宋_GB2312" w:eastAsia="仿宋_GB2312"/>
          <w:sz w:val="32"/>
          <w:szCs w:val="32"/>
          <w:highlight w:val="none"/>
        </w:rPr>
        <w:t>请按照行政许可的内容和有关法律、法规、规章规定开展活动。对超越行政许可范围进行活动，提供虚假材料的，涂改、倒卖、出租、出借行政许可决定行为的，承担相应法律责任。</w:t>
      </w:r>
    </w:p>
    <w:p>
      <w:pPr>
        <w:pStyle w:val="21"/>
        <w:ind w:firstLine="640"/>
        <w:jc w:val="left"/>
        <w:rPr>
          <w:rFonts w:ascii="方正小标宋简体" w:eastAsia="方正小标宋简体"/>
          <w:b/>
          <w:sz w:val="44"/>
          <w:szCs w:val="44"/>
          <w:highlight w:val="none"/>
        </w:rPr>
      </w:pPr>
      <w:r>
        <w:rPr>
          <w:rFonts w:hint="eastAsia" w:ascii="仿宋_GB2312" w:eastAsia="仿宋_GB2312"/>
          <w:sz w:val="32"/>
          <w:szCs w:val="32"/>
          <w:highlight w:val="none"/>
        </w:rPr>
        <w:t>根据《中华人民共和国行政许可法》规定，</w:t>
      </w:r>
      <w:r>
        <w:rPr>
          <w:rFonts w:hint="eastAsia" w:ascii="仿宋_GB2312" w:eastAsia="仿宋_GB2312"/>
          <w:sz w:val="32"/>
          <w:szCs w:val="32"/>
          <w:highlight w:val="none"/>
          <w:u w:val="single"/>
        </w:rPr>
        <w:t>天津市水文水资源中心</w:t>
      </w:r>
      <w:r>
        <w:rPr>
          <w:rFonts w:hint="eastAsia" w:ascii="仿宋_GB2312" w:eastAsia="仿宋_GB2312"/>
          <w:sz w:val="32"/>
          <w:szCs w:val="32"/>
          <w:highlight w:val="none"/>
        </w:rPr>
        <w:t>（行政机关名称）将依法对您（贵单位）所从事行政许可事项的活动进行监督检查。届时，请如实提供有关材料。</w:t>
      </w:r>
    </w:p>
    <w:p>
      <w:pPr>
        <w:pStyle w:val="21"/>
        <w:ind w:firstLine="640"/>
        <w:rPr>
          <w:highlight w:val="none"/>
        </w:rPr>
      </w:pPr>
      <w:r>
        <w:rPr>
          <w:rFonts w:hint="eastAsia" w:ascii="仿宋_GB2312" w:hAnsi="微软雅黑" w:eastAsia="仿宋_GB2312"/>
          <w:sz w:val="32"/>
          <w:szCs w:val="32"/>
          <w:highlight w:val="none"/>
        </w:rPr>
        <w:t>具体要求如下：</w:t>
      </w:r>
    </w:p>
    <w:p>
      <w:pPr>
        <w:numPr>
          <w:ilvl w:val="0"/>
          <w:numId w:val="19"/>
        </w:numPr>
        <w:spacing w:line="600" w:lineRule="exact"/>
        <w:ind w:firstLine="640" w:firstLineChars="20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根据《天津市节约用水条例》的相关规定，核定贵单位</w:t>
      </w:r>
      <w:r>
        <w:rPr>
          <w:rFonts w:hint="eastAsia" w:ascii="仿宋_GB2312" w:eastAsia="仿宋_GB2312"/>
          <w:b w:val="0"/>
          <w:bCs w:val="0"/>
          <w:color w:val="auto"/>
          <w:sz w:val="32"/>
          <w:szCs w:val="32"/>
          <w:highlight w:val="none"/>
          <w:lang w:val="en-US" w:eastAsia="zh-CN"/>
        </w:rPr>
        <w:t>XX项目</w:t>
      </w:r>
      <w:r>
        <w:rPr>
          <w:rFonts w:hint="eastAsia" w:ascii="仿宋_GB2312" w:eastAsia="仿宋_GB2312"/>
          <w:b w:val="0"/>
          <w:bCs w:val="0"/>
          <w:color w:val="auto"/>
          <w:sz w:val="32"/>
          <w:szCs w:val="32"/>
          <w:highlight w:val="none"/>
          <w:lang w:eastAsia="zh-CN"/>
        </w:rPr>
        <w:t>非生活</w:t>
      </w:r>
      <w:r>
        <w:rPr>
          <w:rFonts w:hint="eastAsia" w:ascii="仿宋_GB2312" w:eastAsia="仿宋_GB2312"/>
          <w:b w:val="0"/>
          <w:bCs w:val="0"/>
          <w:color w:val="auto"/>
          <w:sz w:val="32"/>
          <w:szCs w:val="32"/>
          <w:highlight w:val="none"/>
        </w:rPr>
        <w:t>用水</w:t>
      </w:r>
      <w:r>
        <w:rPr>
          <w:rFonts w:hint="eastAsia" w:ascii="仿宋_GB2312" w:eastAsia="仿宋_GB2312"/>
          <w:b w:val="0"/>
          <w:bCs w:val="0"/>
          <w:color w:val="auto"/>
          <w:sz w:val="32"/>
          <w:szCs w:val="32"/>
          <w:highlight w:val="none"/>
          <w:lang w:eastAsia="zh-CN"/>
        </w:rPr>
        <w:t>户临时用水</w:t>
      </w:r>
      <w:r>
        <w:rPr>
          <w:rFonts w:hint="eastAsia" w:ascii="仿宋_GB2312" w:eastAsia="仿宋_GB2312"/>
          <w:b w:val="0"/>
          <w:bCs w:val="0"/>
          <w:color w:val="auto"/>
          <w:sz w:val="32"/>
          <w:szCs w:val="32"/>
          <w:highlight w:val="none"/>
        </w:rPr>
        <w:t>计划指标为xx万立方米</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许可有效期为xxxx年xx月至</w:t>
      </w:r>
      <w:r>
        <w:rPr>
          <w:rFonts w:hint="default" w:ascii="仿宋_GB2312" w:eastAsia="仿宋_GB2312"/>
          <w:b w:val="0"/>
          <w:bCs w:val="0"/>
          <w:color w:val="auto"/>
          <w:sz w:val="32"/>
          <w:szCs w:val="32"/>
          <w:highlight w:val="none"/>
          <w:lang w:val="en"/>
        </w:rPr>
        <w:t>xxxx</w:t>
      </w:r>
      <w:r>
        <w:rPr>
          <w:rFonts w:hint="eastAsia" w:ascii="仿宋_GB2312" w:eastAsia="仿宋_GB2312"/>
          <w:b w:val="0"/>
          <w:bCs w:val="0"/>
          <w:color w:val="auto"/>
          <w:sz w:val="32"/>
          <w:szCs w:val="32"/>
          <w:highlight w:val="none"/>
        </w:rPr>
        <w:t>年x月。</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请贵单位认真落实各项节水措施，严格按照核定的计划取用水，累计取用水量超过计划的，将按规定标准加价征收加价水费（水资源税）。</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eastAsia="zh-CN"/>
        </w:rPr>
        <w:t>请贵单位严格落实《天津市节约用水条例》第二十三条，新建、扩建、改建的建设项目，应当制订节水措施方案，配套建设节水措施，采用节水型工艺，安装使用节水型设施或器具。节水设施应当与主体工程同时设计、同时施工、同时投产。</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0" w:leftChars="0" w:firstLine="600" w:firstLineChars="200"/>
        <w:textAlignment w:val="auto"/>
        <w:rPr>
          <w:rFonts w:hint="eastAsia" w:ascii="仿宋_GB2312" w:eastAsia="仿宋_GB2312"/>
          <w:b w:val="0"/>
          <w:bCs w:val="0"/>
          <w:color w:val="auto"/>
          <w:sz w:val="30"/>
          <w:szCs w:val="30"/>
          <w:highlight w:val="none"/>
        </w:rPr>
      </w:pPr>
      <w:r>
        <w:rPr>
          <w:rFonts w:hint="eastAsia" w:ascii="仿宋_GB2312" w:eastAsia="仿宋_GB2312"/>
          <w:b w:val="0"/>
          <w:bCs w:val="0"/>
          <w:color w:val="auto"/>
          <w:sz w:val="30"/>
          <w:szCs w:val="30"/>
          <w:highlight w:val="none"/>
        </w:rPr>
        <w:t>根据</w:t>
      </w:r>
      <w:r>
        <w:rPr>
          <w:rFonts w:hint="eastAsia" w:ascii="仿宋_GB2312" w:eastAsia="仿宋_GB2312"/>
          <w:b w:val="0"/>
          <w:bCs w:val="0"/>
          <w:color w:val="auto"/>
          <w:sz w:val="30"/>
          <w:szCs w:val="30"/>
          <w:highlight w:val="none"/>
          <w:lang w:val="en-US" w:eastAsia="zh-CN"/>
        </w:rPr>
        <w:t>《天津市节约用水条例》第十一条</w:t>
      </w:r>
      <w:r>
        <w:rPr>
          <w:rFonts w:hint="eastAsia" w:ascii="仿宋_GB2312" w:eastAsia="仿宋_GB2312"/>
          <w:b w:val="0"/>
          <w:bCs w:val="0"/>
          <w:color w:val="auto"/>
          <w:sz w:val="30"/>
          <w:szCs w:val="30"/>
          <w:highlight w:val="none"/>
        </w:rPr>
        <w:t>规定</w:t>
      </w:r>
      <w:r>
        <w:rPr>
          <w:rFonts w:hint="eastAsia" w:ascii="仿宋_GB2312" w:eastAsia="仿宋_GB2312"/>
          <w:b w:val="0"/>
          <w:bCs w:val="0"/>
          <w:color w:val="auto"/>
          <w:sz w:val="30"/>
          <w:szCs w:val="30"/>
          <w:highlight w:val="none"/>
          <w:lang w:eastAsia="zh-CN"/>
        </w:rPr>
        <w:t>，贵单位应在项目完工正式用水（投产）前办理新增非生活用水户用水计划指标许可。</w:t>
      </w:r>
    </w:p>
    <w:p>
      <w:pPr>
        <w:keepNext w:val="0"/>
        <w:keepLines w:val="0"/>
        <w:pageBreakBefore w:val="0"/>
        <w:widowControl w:val="0"/>
        <w:numPr>
          <w:ilvl w:val="0"/>
          <w:numId w:val="19"/>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eastAsia="zh-CN"/>
        </w:rPr>
        <w:t>请贵单位</w:t>
      </w:r>
      <w:r>
        <w:rPr>
          <w:rFonts w:hint="eastAsia" w:ascii="仿宋_GB2312" w:eastAsia="仿宋_GB2312"/>
          <w:b w:val="0"/>
          <w:bCs w:val="0"/>
          <w:color w:val="auto"/>
          <w:sz w:val="32"/>
          <w:szCs w:val="32"/>
          <w:highlight w:val="none"/>
          <w:lang w:val="en-US" w:eastAsia="zh-CN"/>
        </w:rPr>
        <w:t xml:space="preserve">60个自然日内向监管单位（单位名称：   ；联系电话：   </w:t>
      </w:r>
      <w:bookmarkStart w:id="173" w:name="_GoBack"/>
      <w:bookmarkEnd w:id="173"/>
      <w:r>
        <w:rPr>
          <w:rFonts w:hint="eastAsia" w:ascii="仿宋_GB2312" w:eastAsia="仿宋_GB2312"/>
          <w:b w:val="0"/>
          <w:bCs w:val="0"/>
          <w:color w:val="auto"/>
          <w:sz w:val="32"/>
          <w:szCs w:val="32"/>
          <w:highlight w:val="none"/>
          <w:lang w:val="en-US" w:eastAsia="zh-CN"/>
        </w:rPr>
        <w:t>）提交天津市建设项目用水报告书或天津市建设项目用水登记表（建成后除居民生活用水以外</w:t>
      </w:r>
      <w:r>
        <w:rPr>
          <w:rFonts w:hint="eastAsia" w:ascii="仿宋_GB2312" w:eastAsia="仿宋_GB2312"/>
          <w:b w:val="0"/>
          <w:bCs w:val="0"/>
          <w:color w:val="auto"/>
          <w:sz w:val="32"/>
          <w:szCs w:val="32"/>
          <w:highlight w:val="none"/>
          <w:lang w:eastAsia="zh-CN"/>
        </w:rPr>
        <w:t>月用水量小于等于</w:t>
      </w:r>
      <w:r>
        <w:rPr>
          <w:rFonts w:hint="eastAsia" w:ascii="仿宋_GB2312" w:eastAsia="仿宋_GB2312"/>
          <w:b w:val="0"/>
          <w:bCs w:val="0"/>
          <w:color w:val="auto"/>
          <w:sz w:val="32"/>
          <w:szCs w:val="32"/>
          <w:highlight w:val="none"/>
          <w:lang w:val="en-US" w:eastAsia="zh-CN"/>
        </w:rPr>
        <w:t>500立方米的提交天津市建设项目用水登记表，月用水量大于500立方米的提交天津市建设项目用水报告书）。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lang w:val="en-US" w:eastAsia="zh-CN"/>
        </w:rPr>
        <w:t>天津市建设项目用水报告书（或登记表）将作为核定新增非生活户用水计划指标许可的技术依据，同时也是检查落实“</w:t>
      </w:r>
      <w:r>
        <w:rPr>
          <w:rFonts w:hint="eastAsia" w:ascii="仿宋_GB2312" w:eastAsia="仿宋_GB2312"/>
          <w:b w:val="0"/>
          <w:bCs w:val="0"/>
          <w:color w:val="auto"/>
          <w:sz w:val="32"/>
          <w:szCs w:val="32"/>
          <w:highlight w:val="none"/>
          <w:lang w:eastAsia="zh-CN"/>
        </w:rPr>
        <w:t>节水设施应当与主体工程同时设计、同时施工、同时投产</w:t>
      </w:r>
      <w:r>
        <w:rPr>
          <w:rFonts w:hint="eastAsia" w:ascii="仿宋_GB2312" w:eastAsia="仿宋_GB2312"/>
          <w:b w:val="0"/>
          <w:bCs w:val="0"/>
          <w:color w:val="auto"/>
          <w:sz w:val="32"/>
          <w:szCs w:val="32"/>
          <w:highlight w:val="none"/>
          <w:lang w:val="en-US" w:eastAsia="zh-CN"/>
        </w:rPr>
        <w:t>”要求的依据，请按照</w:t>
      </w:r>
      <w:r>
        <w:rPr>
          <w:rFonts w:hint="eastAsia" w:ascii="仿宋_GB2312" w:eastAsia="仿宋_GB2312"/>
          <w:b w:val="0"/>
          <w:bCs w:val="0"/>
          <w:color w:val="auto"/>
          <w:sz w:val="32"/>
          <w:szCs w:val="32"/>
          <w:highlight w:val="none"/>
          <w:lang w:eastAsia="zh-CN"/>
        </w:rPr>
        <w:t>天津市建设项目用水报告书编制导则进行</w:t>
      </w:r>
      <w:r>
        <w:rPr>
          <w:rFonts w:hint="eastAsia" w:ascii="仿宋_GB2312" w:eastAsia="仿宋_GB2312"/>
          <w:b w:val="0"/>
          <w:bCs w:val="0"/>
          <w:color w:val="auto"/>
          <w:sz w:val="32"/>
          <w:szCs w:val="32"/>
          <w:highlight w:val="none"/>
          <w:lang w:val="en-US" w:eastAsia="zh-CN"/>
        </w:rPr>
        <w:t>编制。</w:t>
      </w:r>
    </w:p>
    <w:p>
      <w:pPr>
        <w:pStyle w:val="21"/>
        <w:rPr>
          <w:b w:val="0"/>
          <w:bCs w:val="0"/>
          <w:color w:val="auto"/>
          <w:highlight w:val="none"/>
        </w:rPr>
      </w:pPr>
      <w:r>
        <w:rPr>
          <w:rFonts w:hint="eastAsia" w:ascii="仿宋_GB2312" w:eastAsia="仿宋_GB2312"/>
          <w:b w:val="0"/>
          <w:bCs w:val="0"/>
          <w:color w:val="auto"/>
          <w:sz w:val="32"/>
          <w:szCs w:val="32"/>
          <w:highlight w:val="none"/>
          <w:lang w:val="en-US" w:eastAsia="zh-CN"/>
        </w:rPr>
        <w:t>未按时提交天津市建设项目用水报告书（或登记表），监管部门将依法处理。</w:t>
      </w:r>
    </w:p>
    <w:p>
      <w:pPr>
        <w:pStyle w:val="21"/>
        <w:rPr>
          <w:b w:val="0"/>
          <w:bCs w:val="0"/>
          <w:color w:val="auto"/>
          <w:highlight w:val="none"/>
        </w:rPr>
      </w:pPr>
    </w:p>
    <w:p>
      <w:pPr>
        <w:pStyle w:val="21"/>
        <w:rPr>
          <w:b w:val="0"/>
          <w:bCs w:val="0"/>
          <w:color w:val="auto"/>
          <w:highlight w:val="none"/>
        </w:rPr>
      </w:pPr>
    </w:p>
    <w:p>
      <w:pPr>
        <w:pStyle w:val="21"/>
        <w:ind w:firstLine="6080" w:firstLineChars="1900"/>
        <w:rPr>
          <w:b w:val="0"/>
          <w:bCs w:val="0"/>
          <w:color w:val="auto"/>
          <w:highlight w:val="none"/>
        </w:rPr>
      </w:pPr>
      <w:r>
        <w:rPr>
          <w:rFonts w:hint="eastAsia" w:ascii="仿宋_GB2312" w:hAnsi="微软雅黑" w:eastAsia="仿宋_GB2312"/>
          <w:b w:val="0"/>
          <w:bCs w:val="0"/>
          <w:color w:val="auto"/>
          <w:sz w:val="32"/>
          <w:szCs w:val="32"/>
          <w:highlight w:val="none"/>
        </w:rPr>
        <w:t>（审批专用章）</w:t>
      </w:r>
    </w:p>
    <w:p>
      <w:pPr>
        <w:pStyle w:val="21"/>
        <w:ind w:firstLine="6240" w:firstLineChars="1950"/>
        <w:rPr>
          <w:highlight w:val="none"/>
        </w:rPr>
      </w:pPr>
      <w:r>
        <w:rPr>
          <w:rFonts w:hint="eastAsia" w:ascii="仿宋_GB2312" w:hAnsi="微软雅黑" w:eastAsia="仿宋_GB2312"/>
          <w:sz w:val="32"/>
          <w:szCs w:val="32"/>
          <w:highlight w:val="none"/>
          <w:u w:val="single"/>
        </w:rPr>
        <w:t>202x</w:t>
      </w:r>
      <w:r>
        <w:rPr>
          <w:rFonts w:hint="eastAsia" w:ascii="仿宋_GB2312" w:hAnsi="微软雅黑" w:eastAsia="仿宋_GB2312"/>
          <w:sz w:val="32"/>
          <w:szCs w:val="32"/>
          <w:highlight w:val="none"/>
        </w:rPr>
        <w:t>年</w:t>
      </w:r>
      <w:r>
        <w:rPr>
          <w:rFonts w:hint="eastAsia" w:ascii="仿宋_GB2312" w:hAnsi="微软雅黑" w:eastAsia="仿宋_GB2312"/>
          <w:sz w:val="32"/>
          <w:szCs w:val="32"/>
          <w:highlight w:val="none"/>
          <w:u w:val="single"/>
        </w:rPr>
        <w:t>xx</w:t>
      </w:r>
      <w:r>
        <w:rPr>
          <w:rFonts w:hint="eastAsia" w:ascii="仿宋_GB2312" w:hAnsi="微软雅黑" w:eastAsia="仿宋_GB2312"/>
          <w:sz w:val="32"/>
          <w:szCs w:val="32"/>
          <w:highlight w:val="none"/>
        </w:rPr>
        <w:t>月</w:t>
      </w:r>
      <w:r>
        <w:rPr>
          <w:rFonts w:hint="eastAsia" w:ascii="仿宋_GB2312" w:hAnsi="微软雅黑" w:eastAsia="仿宋_GB2312"/>
          <w:sz w:val="32"/>
          <w:szCs w:val="32"/>
          <w:highlight w:val="none"/>
          <w:u w:val="single"/>
        </w:rPr>
        <w:t>xx</w:t>
      </w:r>
      <w:r>
        <w:rPr>
          <w:rFonts w:hint="eastAsia" w:ascii="仿宋_GB2312" w:hAnsi="微软雅黑" w:eastAsia="仿宋_GB2312"/>
          <w:sz w:val="32"/>
          <w:szCs w:val="32"/>
          <w:highlight w:val="none"/>
        </w:rPr>
        <w:t>日</w:t>
      </w:r>
    </w:p>
    <w:p>
      <w:pPr>
        <w:pStyle w:val="21"/>
        <w:rPr>
          <w:highlight w:val="none"/>
        </w:rPr>
      </w:pPr>
    </w:p>
    <w:p>
      <w:pPr>
        <w:pStyle w:val="21"/>
        <w:rPr>
          <w:highlight w:val="none"/>
        </w:rPr>
      </w:pPr>
    </w:p>
    <w:p>
      <w:pPr>
        <w:pStyle w:val="21"/>
        <w:ind w:firstLine="640"/>
        <w:rPr>
          <w:highlight w:val="none"/>
        </w:rPr>
      </w:pPr>
      <w:r>
        <w:rPr>
          <w:rFonts w:hint="eastAsia" w:ascii="仿宋_GB2312" w:hAnsi="微软雅黑" w:eastAsia="仿宋_GB2312"/>
          <w:sz w:val="32"/>
          <w:szCs w:val="32"/>
          <w:highlight w:val="none"/>
        </w:rPr>
        <w:t>承办单位编号：</w:t>
      </w:r>
      <w:r>
        <w:rPr>
          <w:rFonts w:hint="eastAsia" w:ascii="仿宋_GB2312" w:hAnsi="微软雅黑" w:eastAsia="仿宋_GB2312"/>
          <w:sz w:val="32"/>
          <w:szCs w:val="32"/>
          <w:highlight w:val="none"/>
          <w:u w:val="single"/>
        </w:rPr>
        <w:t xml:space="preserve"> 津节水许可〔xxxx〕xx号 </w:t>
      </w:r>
      <w:r>
        <w:rPr>
          <w:rFonts w:hint="eastAsia" w:ascii="仿宋_GB2312" w:hAnsi="微软雅黑" w:eastAsia="仿宋_GB2312"/>
          <w:sz w:val="32"/>
          <w:szCs w:val="32"/>
          <w:highlight w:val="none"/>
        </w:rPr>
        <w:t>办理人</w:t>
      </w:r>
      <w:r>
        <w:rPr>
          <w:rFonts w:hint="eastAsia" w:ascii="仿宋_GB2312" w:hAnsi="微软雅黑" w:eastAsia="仿宋_GB2312"/>
          <w:sz w:val="32"/>
          <w:szCs w:val="32"/>
          <w:highlight w:val="none"/>
          <w:u w:val="single"/>
        </w:rPr>
        <w:t xml:space="preserve">      </w:t>
      </w:r>
      <w:r>
        <w:rPr>
          <w:rFonts w:hint="eastAsia" w:ascii="仿宋_GB2312" w:hAnsi="微软雅黑" w:eastAsia="仿宋_GB2312"/>
          <w:sz w:val="32"/>
          <w:szCs w:val="32"/>
          <w:highlight w:val="none"/>
        </w:rPr>
        <w:t>联系电话：</w:t>
      </w:r>
      <w:r>
        <w:rPr>
          <w:rFonts w:hint="eastAsia" w:ascii="仿宋_GB2312" w:hAnsi="微软雅黑" w:eastAsia="仿宋_GB2312"/>
          <w:sz w:val="32"/>
          <w:szCs w:val="32"/>
          <w:highlight w:val="none"/>
          <w:u w:val="single"/>
        </w:rPr>
        <w:t xml:space="preserve">          </w:t>
      </w:r>
    </w:p>
    <w:p>
      <w:pPr>
        <w:pStyle w:val="21"/>
        <w:ind w:firstLine="640"/>
        <w:jc w:val="left"/>
        <w:rPr>
          <w:highlight w:val="none"/>
        </w:rPr>
      </w:pPr>
      <w:r>
        <w:rPr>
          <w:rFonts w:hint="eastAsia" w:ascii="仿宋_GB2312" w:hAnsi="微软雅黑" w:eastAsia="仿宋_GB2312"/>
          <w:sz w:val="32"/>
          <w:szCs w:val="32"/>
          <w:highlight w:val="none"/>
        </w:rPr>
        <w:t>注：本单一式二份，一份由申请人保存，另一份由行政许可机关存查。</w:t>
      </w:r>
    </w:p>
    <w:p>
      <w:pPr>
        <w:pStyle w:val="85"/>
        <w:numPr>
          <w:ilvl w:val="0"/>
          <w:numId w:val="0"/>
        </w:numPr>
        <w:ind w:left="811" w:hanging="448"/>
        <w:jc w:val="both"/>
        <w:rPr>
          <w:color w:val="auto"/>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ind w:firstLine="883"/>
        <w:jc w:val="center"/>
        <w:rPr>
          <w:rFonts w:ascii="方正小标宋简体" w:eastAsia="方正小标宋简体"/>
          <w:b/>
          <w:sz w:val="44"/>
          <w:szCs w:val="44"/>
          <w:highlight w:val="none"/>
        </w:rPr>
      </w:pPr>
      <w:r>
        <w:rPr>
          <w:rFonts w:hint="eastAsia" w:ascii="方正小标宋简体" w:eastAsia="方正小标宋简体"/>
          <w:b/>
          <w:sz w:val="44"/>
          <w:szCs w:val="44"/>
          <w:highlight w:val="none"/>
        </w:rPr>
        <w:t>不予行政许可决定书</w:t>
      </w:r>
    </w:p>
    <w:p>
      <w:pPr>
        <w:pStyle w:val="21"/>
        <w:ind w:firstLine="640"/>
        <w:jc w:val="center"/>
        <w:rPr>
          <w:rFonts w:ascii="方正小标宋简体" w:eastAsia="方正小标宋简体"/>
          <w:b/>
          <w:sz w:val="44"/>
          <w:szCs w:val="44"/>
          <w:highlight w:val="none"/>
        </w:rPr>
      </w:pPr>
      <w:r>
        <w:rPr>
          <w:rFonts w:hint="eastAsia" w:ascii="仿宋_GB2312" w:hAnsi="黑体" w:eastAsia="仿宋_GB2312"/>
          <w:sz w:val="32"/>
          <w:szCs w:val="32"/>
          <w:highlight w:val="none"/>
        </w:rPr>
        <w:t xml:space="preserve">         编号：</w:t>
      </w:r>
    </w:p>
    <w:p>
      <w:pPr>
        <w:pStyle w:val="21"/>
        <w:ind w:firstLine="0" w:firstLineChars="0"/>
        <w:jc w:val="left"/>
        <w:rPr>
          <w:rFonts w:ascii="方正小标宋简体" w:eastAsia="方正小标宋简体"/>
          <w:b/>
          <w:sz w:val="44"/>
          <w:szCs w:val="44"/>
          <w:highlight w:val="none"/>
        </w:rPr>
      </w:pPr>
      <w:r>
        <w:rPr>
          <w:rFonts w:hint="eastAsia" w:ascii="仿宋_GB2312" w:eastAsia="仿宋_GB2312"/>
          <w:sz w:val="32"/>
          <w:szCs w:val="32"/>
          <w:highlight w:val="none"/>
        </w:rPr>
        <w:t>申请人社会信用代码／组织机构代码／税务登记证号／营业执照代码（单位）：</w:t>
      </w:r>
      <w:r>
        <w:rPr>
          <w:rFonts w:hint="eastAsia" w:ascii="仿宋_GB2312" w:eastAsia="仿宋_GB2312"/>
          <w:sz w:val="32"/>
          <w:szCs w:val="32"/>
          <w:highlight w:val="none"/>
          <w:u w:val="single"/>
        </w:rPr>
        <w:t xml:space="preserve">                         </w:t>
      </w:r>
    </w:p>
    <w:p>
      <w:pPr>
        <w:pStyle w:val="21"/>
        <w:ind w:firstLine="0" w:firstLineChars="0"/>
        <w:rPr>
          <w:highlight w:val="none"/>
        </w:rPr>
      </w:pPr>
      <w:r>
        <w:rPr>
          <w:rFonts w:hint="eastAsia" w:ascii="仿宋_GB2312" w:eastAsia="仿宋_GB2312"/>
          <w:sz w:val="32"/>
          <w:szCs w:val="32"/>
          <w:highlight w:val="none"/>
        </w:rPr>
        <w:t>经办人：</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联系方式：</w:t>
      </w:r>
      <w:r>
        <w:rPr>
          <w:rFonts w:hint="eastAsia" w:ascii="仿宋_GB2312" w:eastAsia="仿宋_GB2312"/>
          <w:sz w:val="32"/>
          <w:szCs w:val="32"/>
          <w:highlight w:val="none"/>
          <w:u w:val="single"/>
        </w:rPr>
        <w:t xml:space="preserve">                 </w:t>
      </w:r>
    </w:p>
    <w:p>
      <w:pPr>
        <w:pStyle w:val="21"/>
        <w:ind w:firstLine="0" w:firstLineChars="0"/>
        <w:jc w:val="left"/>
        <w:rPr>
          <w:rFonts w:ascii="方正小标宋简体" w:eastAsia="方正小标宋简体"/>
          <w:b/>
          <w:sz w:val="44"/>
          <w:szCs w:val="44"/>
          <w:highlight w:val="none"/>
        </w:rPr>
      </w:pPr>
      <w:r>
        <w:rPr>
          <w:rFonts w:hint="eastAsia" w:ascii="仿宋_GB2312" w:eastAsia="仿宋_GB2312"/>
          <w:sz w:val="32"/>
          <w:szCs w:val="32"/>
          <w:highlight w:val="none"/>
        </w:rPr>
        <w:t>接收方式：</w:t>
      </w:r>
      <w:r>
        <w:rPr>
          <w:rFonts w:hint="eastAsia" w:ascii="仿宋_GB2312" w:hAnsi="宋体" w:eastAsia="仿宋_GB2312"/>
          <w:sz w:val="32"/>
          <w:szCs w:val="32"/>
          <w:highlight w:val="none"/>
        </w:rPr>
        <w:t>□</w:t>
      </w:r>
      <w:r>
        <w:rPr>
          <w:rFonts w:hint="eastAsia" w:ascii="仿宋_GB2312" w:eastAsia="仿宋_GB2312"/>
          <w:sz w:val="32"/>
          <w:szCs w:val="32"/>
          <w:highlight w:val="none"/>
        </w:rPr>
        <w:t xml:space="preserve">现场   </w:t>
      </w:r>
      <w:r>
        <w:rPr>
          <w:rFonts w:hint="eastAsia" w:ascii="仿宋_GB2312" w:hAnsi="宋体" w:eastAsia="仿宋_GB2312"/>
          <w:sz w:val="32"/>
          <w:szCs w:val="32"/>
          <w:highlight w:val="none"/>
        </w:rPr>
        <w:t>□</w:t>
      </w:r>
      <w:r>
        <w:rPr>
          <w:rFonts w:hint="eastAsia" w:ascii="仿宋_GB2312" w:eastAsia="仿宋_GB2312"/>
          <w:sz w:val="32"/>
          <w:szCs w:val="32"/>
          <w:highlight w:val="none"/>
        </w:rPr>
        <w:t>互联网</w:t>
      </w:r>
    </w:p>
    <w:p>
      <w:pPr>
        <w:pStyle w:val="21"/>
        <w:ind w:firstLine="0" w:firstLineChars="0"/>
        <w:jc w:val="left"/>
        <w:rPr>
          <w:rFonts w:ascii="仿宋_GB2312" w:hAnsi="Calibri" w:eastAsia="仿宋_GB2312"/>
          <w:sz w:val="32"/>
          <w:szCs w:val="32"/>
          <w:highlight w:val="none"/>
          <w:u w:val="single"/>
        </w:rPr>
      </w:pPr>
      <w:r>
        <w:rPr>
          <w:rFonts w:hint="eastAsia" w:ascii="仿宋_GB2312" w:hAnsi="Calibri" w:eastAsia="仿宋_GB2312"/>
          <w:sz w:val="32"/>
          <w:szCs w:val="32"/>
          <w:highlight w:val="none"/>
        </w:rPr>
        <w:t>您（贵单位）于</w:t>
      </w:r>
      <w:r>
        <w:rPr>
          <w:rFonts w:hint="eastAsia" w:ascii="仿宋_GB2312" w:hAnsi="Calibri" w:eastAsia="仿宋_GB2312"/>
          <w:sz w:val="32"/>
          <w:szCs w:val="32"/>
          <w:highlight w:val="none"/>
          <w:u w:val="single"/>
        </w:rPr>
        <w:t>xxxx年xx月xx日</w:t>
      </w:r>
      <w:r>
        <w:rPr>
          <w:rFonts w:hint="eastAsia" w:ascii="仿宋_GB2312" w:hAnsi="Calibri" w:eastAsia="仿宋_GB2312"/>
          <w:sz w:val="32"/>
          <w:szCs w:val="32"/>
          <w:highlight w:val="none"/>
        </w:rPr>
        <w:t>，就</w:t>
      </w:r>
      <w:r>
        <w:rPr>
          <w:rFonts w:hint="eastAsia" w:ascii="仿宋_GB2312" w:hAnsi="Calibri" w:eastAsia="仿宋_GB2312"/>
          <w:sz w:val="32"/>
          <w:szCs w:val="32"/>
          <w:highlight w:val="none"/>
          <w:u w:val="single"/>
        </w:rPr>
        <w:t xml:space="preserve">                     </w:t>
      </w:r>
      <w:r>
        <w:rPr>
          <w:rFonts w:hint="eastAsia" w:ascii="仿宋_GB2312" w:hAnsi="Calibri" w:eastAsia="仿宋_GB2312"/>
          <w:sz w:val="32"/>
          <w:szCs w:val="32"/>
          <w:highlight w:val="none"/>
        </w:rPr>
        <w:t>（申请事由）向本机关提出</w:t>
      </w:r>
      <w:r>
        <w:rPr>
          <w:rFonts w:hint="eastAsia" w:ascii="仿宋_GB2312" w:hAnsi="Calibri" w:eastAsia="仿宋_GB2312"/>
          <w:sz w:val="32"/>
          <w:szCs w:val="32"/>
          <w:highlight w:val="none"/>
          <w:u w:val="single"/>
        </w:rPr>
        <w:t>用水计划指标许可-非生活用水户临时用水计划指标许可</w:t>
      </w:r>
      <w:r>
        <w:rPr>
          <w:rFonts w:hint="eastAsia" w:ascii="仿宋_GB2312" w:hAnsi="Calibri" w:eastAsia="仿宋_GB2312"/>
          <w:sz w:val="32"/>
          <w:szCs w:val="32"/>
          <w:highlight w:val="none"/>
        </w:rPr>
        <w:t>（行政许可事项名称）行政许可事项的申请，经审查不符合法定条件标准。根据</w:t>
      </w:r>
      <w:r>
        <w:rPr>
          <w:rFonts w:hint="eastAsia" w:ascii="仿宋_GB2312" w:hAnsi="Calibri" w:eastAsia="仿宋_GB2312"/>
          <w:sz w:val="32"/>
          <w:szCs w:val="32"/>
          <w:highlight w:val="none"/>
          <w:u w:val="single"/>
        </w:rPr>
        <w:t>《天津市节约用水条例》</w:t>
      </w:r>
      <w:r>
        <w:rPr>
          <w:rFonts w:hint="eastAsia" w:ascii="仿宋_GB2312" w:hAnsi="Calibri" w:eastAsia="仿宋_GB2312"/>
          <w:sz w:val="32"/>
          <w:szCs w:val="32"/>
          <w:highlight w:val="none"/>
        </w:rPr>
        <w:t>的规定，</w:t>
      </w:r>
      <w:r>
        <w:rPr>
          <w:rFonts w:hint="eastAsia" w:ascii="仿宋_GB2312" w:hAnsi="宋体" w:eastAsia="仿宋_GB2312"/>
          <w:sz w:val="32"/>
          <w:szCs w:val="32"/>
          <w:highlight w:val="none"/>
        </w:rPr>
        <w:t>本行政机关决定不予您（贵单位）从事行为，</w:t>
      </w:r>
      <w:r>
        <w:rPr>
          <w:rFonts w:hint="eastAsia" w:ascii="仿宋_GB2312" w:hAnsi="Calibri" w:eastAsia="仿宋_GB2312"/>
          <w:b/>
          <w:sz w:val="32"/>
          <w:szCs w:val="32"/>
          <w:highlight w:val="none"/>
        </w:rPr>
        <w:t>审批类别：</w:t>
      </w:r>
      <w:r>
        <w:rPr>
          <w:rFonts w:hint="eastAsia" w:ascii="仿宋_GB2312" w:hAnsi="Calibri" w:eastAsia="仿宋_GB2312"/>
          <w:sz w:val="32"/>
          <w:szCs w:val="32"/>
          <w:highlight w:val="none"/>
          <w:u w:val="single"/>
        </w:rPr>
        <w:t>行政许可</w:t>
      </w:r>
      <w:r>
        <w:rPr>
          <w:rFonts w:hint="eastAsia" w:ascii="仿宋_GB2312" w:hAnsi="Calibri" w:eastAsia="仿宋_GB2312"/>
          <w:sz w:val="32"/>
          <w:szCs w:val="32"/>
          <w:highlight w:val="none"/>
        </w:rPr>
        <w:t>，不予行政许可理由如下</w:t>
      </w:r>
      <w:r>
        <w:rPr>
          <w:rFonts w:hint="eastAsia" w:ascii="仿宋_GB2312" w:hAnsi="Calibri" w:eastAsia="仿宋_GB2312"/>
          <w:sz w:val="32"/>
          <w:szCs w:val="32"/>
          <w:highlight w:val="none"/>
          <w:u w:val="single"/>
        </w:rPr>
        <w:t xml:space="preserve">                                             </w:t>
      </w:r>
    </w:p>
    <w:p>
      <w:pPr>
        <w:pStyle w:val="21"/>
        <w:ind w:firstLine="640"/>
        <w:jc w:val="left"/>
        <w:rPr>
          <w:rFonts w:ascii="仿宋_GB2312" w:hAnsi="Calibri" w:eastAsia="仿宋_GB2312"/>
          <w:sz w:val="32"/>
          <w:szCs w:val="32"/>
          <w:highlight w:val="none"/>
        </w:rPr>
      </w:pPr>
      <w:r>
        <w:rPr>
          <w:rFonts w:hint="eastAsia" w:ascii="仿宋_GB2312" w:hAnsi="Calibri" w:eastAsia="仿宋_GB2312"/>
          <w:sz w:val="32"/>
          <w:szCs w:val="32"/>
          <w:highlight w:val="none"/>
        </w:rPr>
        <w:t>如对本决定不</w:t>
      </w:r>
      <w:r>
        <w:rPr>
          <w:rFonts w:hint="eastAsia" w:ascii="仿宋_GB2312" w:hAnsi="Calibri" w:eastAsia="仿宋_GB2312"/>
          <w:sz w:val="32"/>
          <w:szCs w:val="32"/>
          <w:highlight w:val="none"/>
          <w:lang w:eastAsia="zh-CN"/>
        </w:rPr>
        <w:t>服</w:t>
      </w:r>
      <w:r>
        <w:rPr>
          <w:rFonts w:hint="eastAsia" w:ascii="仿宋_GB2312" w:hAnsi="Calibri" w:eastAsia="仿宋_GB2312"/>
          <w:sz w:val="32"/>
          <w:szCs w:val="32"/>
          <w:highlight w:val="none"/>
        </w:rPr>
        <w:t>，您（贵单位）可以自接到本决定之日起六十日内，依法向行政复议机关申请行政复议，也可以在六个月内依法向人民法院提起行政诉讼。</w:t>
      </w:r>
    </w:p>
    <w:p>
      <w:pPr>
        <w:pStyle w:val="21"/>
        <w:ind w:firstLine="640"/>
        <w:jc w:val="left"/>
        <w:rPr>
          <w:rFonts w:ascii="仿宋_GB2312" w:hAnsi="Calibri" w:eastAsia="仿宋_GB2312"/>
          <w:sz w:val="32"/>
          <w:szCs w:val="32"/>
          <w:highlight w:val="none"/>
        </w:rPr>
      </w:pPr>
    </w:p>
    <w:p>
      <w:pPr>
        <w:pStyle w:val="21"/>
        <w:ind w:firstLine="883"/>
        <w:jc w:val="left"/>
        <w:rPr>
          <w:rFonts w:ascii="方正小标宋简体" w:eastAsia="方正小标宋简体"/>
          <w:b/>
          <w:sz w:val="44"/>
          <w:szCs w:val="44"/>
          <w:highlight w:val="none"/>
        </w:rPr>
      </w:pPr>
    </w:p>
    <w:p>
      <w:pPr>
        <w:pStyle w:val="21"/>
        <w:ind w:firstLine="6080" w:firstLineChars="1900"/>
        <w:rPr>
          <w:highlight w:val="none"/>
        </w:rPr>
      </w:pPr>
      <w:r>
        <w:rPr>
          <w:rFonts w:hint="eastAsia" w:ascii="仿宋_GB2312" w:hAnsi="微软雅黑" w:eastAsia="仿宋_GB2312"/>
          <w:sz w:val="32"/>
          <w:szCs w:val="32"/>
          <w:highlight w:val="none"/>
        </w:rPr>
        <w:t>（审批专用章）</w:t>
      </w:r>
    </w:p>
    <w:p>
      <w:pPr>
        <w:pStyle w:val="21"/>
        <w:ind w:firstLine="6240" w:firstLineChars="1950"/>
        <w:rPr>
          <w:highlight w:val="none"/>
        </w:rPr>
      </w:pPr>
      <w:r>
        <w:rPr>
          <w:rFonts w:hint="eastAsia" w:ascii="仿宋_GB2312" w:hAnsi="微软雅黑" w:eastAsia="仿宋_GB2312"/>
          <w:sz w:val="32"/>
          <w:szCs w:val="32"/>
          <w:highlight w:val="none"/>
          <w:u w:val="single"/>
        </w:rPr>
        <w:t>202x</w:t>
      </w:r>
      <w:r>
        <w:rPr>
          <w:rFonts w:hint="eastAsia" w:ascii="仿宋_GB2312" w:hAnsi="微软雅黑" w:eastAsia="仿宋_GB2312"/>
          <w:sz w:val="32"/>
          <w:szCs w:val="32"/>
          <w:highlight w:val="none"/>
        </w:rPr>
        <w:t>年</w:t>
      </w:r>
      <w:r>
        <w:rPr>
          <w:rFonts w:hint="eastAsia" w:ascii="仿宋_GB2312" w:hAnsi="微软雅黑" w:eastAsia="仿宋_GB2312"/>
          <w:sz w:val="32"/>
          <w:szCs w:val="32"/>
          <w:highlight w:val="none"/>
          <w:u w:val="single"/>
        </w:rPr>
        <w:t>xx</w:t>
      </w:r>
      <w:r>
        <w:rPr>
          <w:rFonts w:hint="eastAsia" w:ascii="仿宋_GB2312" w:hAnsi="微软雅黑" w:eastAsia="仿宋_GB2312"/>
          <w:sz w:val="32"/>
          <w:szCs w:val="32"/>
          <w:highlight w:val="none"/>
        </w:rPr>
        <w:t>月</w:t>
      </w:r>
      <w:r>
        <w:rPr>
          <w:rFonts w:hint="eastAsia" w:ascii="仿宋_GB2312" w:hAnsi="微软雅黑" w:eastAsia="仿宋_GB2312"/>
          <w:sz w:val="32"/>
          <w:szCs w:val="32"/>
          <w:highlight w:val="none"/>
          <w:u w:val="single"/>
        </w:rPr>
        <w:t>xx</w:t>
      </w:r>
      <w:r>
        <w:rPr>
          <w:rFonts w:hint="eastAsia" w:ascii="仿宋_GB2312" w:hAnsi="微软雅黑" w:eastAsia="仿宋_GB2312"/>
          <w:sz w:val="32"/>
          <w:szCs w:val="32"/>
          <w:highlight w:val="none"/>
        </w:rPr>
        <w:t>日</w:t>
      </w:r>
    </w:p>
    <w:p>
      <w:pPr>
        <w:pStyle w:val="21"/>
        <w:ind w:firstLine="640"/>
        <w:rPr>
          <w:highlight w:val="none"/>
        </w:rPr>
      </w:pPr>
      <w:r>
        <w:rPr>
          <w:rFonts w:hint="eastAsia" w:ascii="仿宋_GB2312" w:hAnsi="微软雅黑" w:eastAsia="仿宋_GB2312"/>
          <w:sz w:val="32"/>
          <w:szCs w:val="32"/>
          <w:highlight w:val="none"/>
        </w:rPr>
        <w:t>承办单位编号：</w:t>
      </w:r>
      <w:r>
        <w:rPr>
          <w:rFonts w:hint="eastAsia" w:ascii="仿宋_GB2312" w:hAnsi="微软雅黑" w:eastAsia="仿宋_GB2312"/>
          <w:sz w:val="32"/>
          <w:szCs w:val="32"/>
          <w:highlight w:val="none"/>
          <w:u w:val="single"/>
        </w:rPr>
        <w:t xml:space="preserve"> 津节水许可〔xxxx〕xx号 </w:t>
      </w:r>
      <w:r>
        <w:rPr>
          <w:rFonts w:hint="eastAsia" w:ascii="仿宋_GB2312" w:hAnsi="微软雅黑" w:eastAsia="仿宋_GB2312"/>
          <w:sz w:val="32"/>
          <w:szCs w:val="32"/>
          <w:highlight w:val="none"/>
          <w:u w:val="none"/>
        </w:rPr>
        <w:t>办理人</w:t>
      </w:r>
      <w:r>
        <w:rPr>
          <w:rFonts w:hint="eastAsia" w:ascii="仿宋_GB2312" w:hAnsi="微软雅黑" w:eastAsia="仿宋_GB2312"/>
          <w:sz w:val="32"/>
          <w:szCs w:val="32"/>
          <w:highlight w:val="none"/>
          <w:u w:val="single"/>
        </w:rPr>
        <w:t xml:space="preserve">      </w:t>
      </w:r>
      <w:r>
        <w:rPr>
          <w:rFonts w:hint="eastAsia" w:ascii="仿宋_GB2312" w:hAnsi="微软雅黑" w:eastAsia="仿宋_GB2312"/>
          <w:sz w:val="32"/>
          <w:szCs w:val="32"/>
          <w:highlight w:val="none"/>
        </w:rPr>
        <w:t>联系电话：</w:t>
      </w:r>
      <w:r>
        <w:rPr>
          <w:rFonts w:hint="eastAsia" w:ascii="仿宋_GB2312" w:hAnsi="微软雅黑" w:eastAsia="仿宋_GB2312"/>
          <w:sz w:val="32"/>
          <w:szCs w:val="32"/>
          <w:highlight w:val="none"/>
          <w:u w:val="single"/>
        </w:rPr>
        <w:t xml:space="preserve">          </w:t>
      </w:r>
    </w:p>
    <w:p>
      <w:pPr>
        <w:pStyle w:val="21"/>
        <w:ind w:firstLine="640"/>
        <w:rPr>
          <w:highlight w:val="none"/>
        </w:rPr>
      </w:pPr>
      <w:r>
        <w:rPr>
          <w:rFonts w:hint="eastAsia" w:ascii="仿宋_GB2312" w:hAnsi="微软雅黑" w:eastAsia="仿宋_GB2312"/>
          <w:sz w:val="32"/>
          <w:szCs w:val="32"/>
          <w:highlight w:val="none"/>
        </w:rPr>
        <w:t>注：本单一式二份，一份由申请人保存，另一份由行政许可机关存查。</w:t>
      </w: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21"/>
        <w:rPr>
          <w:highlight w:val="none"/>
        </w:rPr>
      </w:pPr>
    </w:p>
    <w:p>
      <w:pPr>
        <w:pStyle w:val="83"/>
        <w:numPr>
          <w:ilvl w:val="0"/>
          <w:numId w:val="0"/>
        </w:numPr>
        <w:rPr>
          <w:rFonts w:hint="eastAsia"/>
          <w:highlight w:val="none"/>
        </w:rPr>
      </w:pPr>
    </w:p>
    <w:p>
      <w:pPr>
        <w:pStyle w:val="83"/>
        <w:numPr>
          <w:ilvl w:val="0"/>
          <w:numId w:val="0"/>
        </w:numPr>
        <w:rPr>
          <w:rFonts w:hint="eastAsia"/>
          <w:highlight w:val="none"/>
        </w:rPr>
      </w:pPr>
    </w:p>
    <w:p>
      <w:pPr>
        <w:pStyle w:val="83"/>
        <w:numPr>
          <w:ilvl w:val="0"/>
          <w:numId w:val="0"/>
        </w:numPr>
        <w:rPr>
          <w:rFonts w:hint="eastAsia"/>
          <w:highlight w:val="none"/>
        </w:rPr>
      </w:pPr>
    </w:p>
    <w:p>
      <w:pPr>
        <w:pStyle w:val="83"/>
        <w:numPr>
          <w:ilvl w:val="0"/>
          <w:numId w:val="0"/>
        </w:numPr>
        <w:rPr>
          <w:rFonts w:hint="eastAsia"/>
          <w:highlight w:val="none"/>
        </w:rPr>
      </w:pPr>
    </w:p>
    <w:p>
      <w:pPr>
        <w:pStyle w:val="83"/>
        <w:numPr>
          <w:ilvl w:val="0"/>
          <w:numId w:val="0"/>
        </w:numPr>
        <w:rPr>
          <w:rFonts w:hint="eastAsia"/>
          <w:highlight w:val="none"/>
        </w:rPr>
      </w:pPr>
    </w:p>
    <w:p>
      <w:pPr>
        <w:pStyle w:val="83"/>
        <w:numPr>
          <w:ilvl w:val="0"/>
          <w:numId w:val="0"/>
        </w:numPr>
        <w:rPr>
          <w:highlight w:val="none"/>
        </w:rPr>
      </w:pPr>
      <w:r>
        <w:rPr>
          <w:rFonts w:hint="eastAsia"/>
          <w:highlight w:val="none"/>
        </w:rPr>
        <w:t>附录</w:t>
      </w:r>
      <w:r>
        <w:rPr>
          <w:rFonts w:hint="eastAsia"/>
          <w:highlight w:val="none"/>
          <w:lang w:val="en-US" w:eastAsia="zh-CN"/>
        </w:rPr>
        <w:t>D</w:t>
      </w:r>
      <w:r>
        <w:rPr>
          <w:highlight w:val="none"/>
        </w:rPr>
        <w:br w:type="textWrapping"/>
      </w:r>
      <w:bookmarkStart w:id="170" w:name="_Toc487103928"/>
      <w:r>
        <w:rPr>
          <w:rFonts w:hint="eastAsia"/>
          <w:highlight w:val="none"/>
        </w:rPr>
        <w:t>（资料性附录）</w:t>
      </w:r>
      <w:r>
        <w:rPr>
          <w:highlight w:val="none"/>
        </w:rPr>
        <w:br w:type="textWrapping"/>
      </w:r>
      <w:r>
        <w:rPr>
          <w:rFonts w:hint="eastAsia"/>
          <w:highlight w:val="none"/>
        </w:rPr>
        <w:t>受理地点及电话一览表</w:t>
      </w:r>
      <w:bookmarkEnd w:id="170"/>
    </w:p>
    <w:tbl>
      <w:tblPr>
        <w:tblStyle w:val="31"/>
        <w:tblpPr w:leftFromText="180" w:rightFromText="180" w:vertAnchor="text" w:horzAnchor="page" w:tblpX="697" w:tblpY="227"/>
        <w:tblW w:w="10975"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7"/>
        <w:gridCol w:w="2908"/>
        <w:gridCol w:w="1310"/>
        <w:gridCol w:w="1195"/>
        <w:gridCol w:w="1335"/>
        <w:gridCol w:w="1215"/>
        <w:gridCol w:w="8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127" w:type="dxa"/>
            <w:shd w:val="clear" w:color="auto" w:fill="auto"/>
            <w:vAlign w:val="center"/>
          </w:tcPr>
          <w:p>
            <w:pPr>
              <w:spacing w:line="240" w:lineRule="exact"/>
              <w:jc w:val="center"/>
              <w:rPr>
                <w:rFonts w:ascii="黑体" w:hAnsi="黑体" w:eastAsia="黑体"/>
                <w:szCs w:val="21"/>
                <w:highlight w:val="none"/>
              </w:rPr>
            </w:pPr>
            <w:bookmarkStart w:id="171" w:name="_Toc533846435"/>
            <w:bookmarkEnd w:id="171"/>
            <w:bookmarkStart w:id="172" w:name="_Toc533846438"/>
            <w:bookmarkEnd w:id="172"/>
            <w:r>
              <w:rPr>
                <w:rFonts w:hint="eastAsia" w:ascii="黑体" w:hAnsi="黑体" w:eastAsia="黑体"/>
                <w:szCs w:val="21"/>
                <w:highlight w:val="none"/>
              </w:rPr>
              <w:t>实施部门名称</w:t>
            </w:r>
          </w:p>
        </w:tc>
        <w:tc>
          <w:tcPr>
            <w:tcW w:w="2908" w:type="dxa"/>
            <w:vAlign w:val="center"/>
          </w:tcPr>
          <w:p>
            <w:pPr>
              <w:spacing w:line="240" w:lineRule="exact"/>
              <w:jc w:val="center"/>
              <w:rPr>
                <w:rFonts w:ascii="黑体" w:hAnsi="黑体" w:eastAsia="黑体"/>
                <w:szCs w:val="21"/>
                <w:highlight w:val="none"/>
              </w:rPr>
            </w:pPr>
            <w:r>
              <w:rPr>
                <w:rFonts w:hint="eastAsia" w:ascii="黑体" w:hAnsi="黑体" w:eastAsia="黑体"/>
                <w:szCs w:val="21"/>
                <w:highlight w:val="none"/>
              </w:rPr>
              <w:t>咨询、受理地点及窗口号</w:t>
            </w:r>
          </w:p>
        </w:tc>
        <w:tc>
          <w:tcPr>
            <w:tcW w:w="1310" w:type="dxa"/>
            <w:vAlign w:val="center"/>
          </w:tcPr>
          <w:p>
            <w:pPr>
              <w:spacing w:line="240" w:lineRule="exact"/>
              <w:jc w:val="center"/>
              <w:rPr>
                <w:rFonts w:ascii="黑体" w:hAnsi="黑体" w:eastAsia="黑体"/>
                <w:szCs w:val="21"/>
                <w:highlight w:val="none"/>
              </w:rPr>
            </w:pPr>
            <w:r>
              <w:rPr>
                <w:rFonts w:hint="eastAsia" w:ascii="黑体" w:hAnsi="黑体" w:eastAsia="黑体"/>
                <w:szCs w:val="21"/>
                <w:highlight w:val="none"/>
              </w:rPr>
              <w:t>大厅办公时间</w:t>
            </w:r>
          </w:p>
        </w:tc>
        <w:tc>
          <w:tcPr>
            <w:tcW w:w="1195" w:type="dxa"/>
            <w:shd w:val="clear" w:color="auto" w:fill="auto"/>
            <w:vAlign w:val="center"/>
          </w:tcPr>
          <w:p>
            <w:pPr>
              <w:spacing w:line="240" w:lineRule="exact"/>
              <w:jc w:val="center"/>
              <w:rPr>
                <w:rFonts w:ascii="黑体" w:hAnsi="黑体" w:eastAsia="黑体"/>
                <w:szCs w:val="21"/>
                <w:highlight w:val="none"/>
              </w:rPr>
            </w:pPr>
            <w:r>
              <w:rPr>
                <w:rFonts w:hint="eastAsia" w:ascii="黑体" w:hAnsi="黑体" w:eastAsia="黑体"/>
                <w:szCs w:val="21"/>
                <w:highlight w:val="none"/>
              </w:rPr>
              <w:t>联系电话</w:t>
            </w:r>
          </w:p>
        </w:tc>
        <w:tc>
          <w:tcPr>
            <w:tcW w:w="1335" w:type="dxa"/>
            <w:vAlign w:val="center"/>
          </w:tcPr>
          <w:p>
            <w:pPr>
              <w:spacing w:line="240" w:lineRule="exact"/>
              <w:jc w:val="center"/>
              <w:rPr>
                <w:rFonts w:ascii="黑体" w:hAnsi="黑体" w:eastAsia="黑体"/>
                <w:szCs w:val="21"/>
                <w:highlight w:val="none"/>
              </w:rPr>
            </w:pPr>
            <w:r>
              <w:rPr>
                <w:rFonts w:hint="eastAsia" w:ascii="黑体" w:hAnsi="黑体" w:eastAsia="黑体"/>
                <w:szCs w:val="21"/>
                <w:highlight w:val="none"/>
              </w:rPr>
              <w:t>咨询邮箱</w:t>
            </w:r>
          </w:p>
        </w:tc>
        <w:tc>
          <w:tcPr>
            <w:tcW w:w="1215" w:type="dxa"/>
            <w:vAlign w:val="center"/>
          </w:tcPr>
          <w:p>
            <w:pPr>
              <w:spacing w:line="240" w:lineRule="exact"/>
              <w:jc w:val="center"/>
              <w:rPr>
                <w:rFonts w:ascii="黑体" w:hAnsi="黑体" w:eastAsia="黑体"/>
                <w:szCs w:val="21"/>
                <w:highlight w:val="none"/>
              </w:rPr>
            </w:pPr>
            <w:r>
              <w:rPr>
                <w:rFonts w:hint="eastAsia" w:ascii="黑体" w:hAnsi="黑体" w:eastAsia="黑体"/>
                <w:szCs w:val="21"/>
                <w:highlight w:val="none"/>
              </w:rPr>
              <w:t>效能投诉</w:t>
            </w:r>
          </w:p>
          <w:p>
            <w:pPr>
              <w:spacing w:line="240" w:lineRule="exact"/>
              <w:jc w:val="center"/>
              <w:rPr>
                <w:rFonts w:ascii="黑体" w:hAnsi="黑体" w:eastAsia="黑体"/>
                <w:szCs w:val="21"/>
                <w:highlight w:val="none"/>
              </w:rPr>
            </w:pPr>
            <w:r>
              <w:rPr>
                <w:rFonts w:hint="eastAsia" w:ascii="黑体" w:hAnsi="黑体" w:eastAsia="黑体"/>
                <w:szCs w:val="21"/>
                <w:highlight w:val="none"/>
              </w:rPr>
              <w:t>电话</w:t>
            </w:r>
          </w:p>
        </w:tc>
        <w:tc>
          <w:tcPr>
            <w:tcW w:w="885" w:type="dxa"/>
            <w:vAlign w:val="center"/>
          </w:tcPr>
          <w:p>
            <w:pPr>
              <w:spacing w:line="240" w:lineRule="exact"/>
              <w:jc w:val="center"/>
              <w:rPr>
                <w:rFonts w:ascii="黑体" w:hAnsi="黑体" w:eastAsia="黑体"/>
                <w:szCs w:val="21"/>
                <w:highlight w:val="none"/>
              </w:rPr>
            </w:pPr>
            <w:r>
              <w:rPr>
                <w:rFonts w:hint="eastAsia" w:ascii="黑体" w:hAnsi="黑体" w:eastAsia="黑体"/>
                <w:szCs w:val="21"/>
                <w:highlight w:val="none"/>
              </w:rPr>
              <w:t>是否进驻大厅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27" w:type="dxa"/>
            <w:shd w:val="clear" w:color="auto" w:fill="auto"/>
            <w:vAlign w:val="center"/>
          </w:tcPr>
          <w:p>
            <w:pPr>
              <w:jc w:val="center"/>
              <w:rPr>
                <w:rFonts w:ascii="宋体" w:hAnsi="宋体"/>
                <w:sz w:val="18"/>
                <w:szCs w:val="18"/>
                <w:highlight w:val="none"/>
              </w:rPr>
            </w:pPr>
            <w:r>
              <w:rPr>
                <w:rFonts w:hint="eastAsia"/>
                <w:kern w:val="0"/>
                <w:sz w:val="24"/>
                <w:highlight w:val="none"/>
              </w:rPr>
              <w:t>市水务局</w:t>
            </w:r>
          </w:p>
        </w:tc>
        <w:tc>
          <w:tcPr>
            <w:tcW w:w="2908" w:type="dxa"/>
            <w:vAlign w:val="center"/>
          </w:tcPr>
          <w:p>
            <w:pPr>
              <w:jc w:val="center"/>
              <w:rPr>
                <w:kern w:val="0"/>
                <w:sz w:val="24"/>
                <w:highlight w:val="none"/>
              </w:rPr>
            </w:pPr>
            <w:r>
              <w:rPr>
                <w:rFonts w:hint="eastAsia"/>
                <w:kern w:val="0"/>
                <w:sz w:val="24"/>
                <w:highlight w:val="none"/>
              </w:rPr>
              <w:t>天津市河东区红星路79号 天津市政务服务中心2楼C厅103号、104号、105号窗口</w:t>
            </w:r>
          </w:p>
          <w:p>
            <w:pPr>
              <w:jc w:val="center"/>
              <w:rPr>
                <w:rFonts w:ascii="宋体" w:hAnsi="宋体"/>
                <w:sz w:val="18"/>
                <w:szCs w:val="18"/>
                <w:highlight w:val="none"/>
              </w:rPr>
            </w:pPr>
          </w:p>
        </w:tc>
        <w:tc>
          <w:tcPr>
            <w:tcW w:w="1310" w:type="dxa"/>
          </w:tcPr>
          <w:p>
            <w:pPr>
              <w:jc w:val="center"/>
              <w:rPr>
                <w:rFonts w:ascii="宋体" w:hAnsi="宋体"/>
                <w:sz w:val="18"/>
                <w:szCs w:val="18"/>
                <w:highlight w:val="none"/>
              </w:rPr>
            </w:pPr>
            <w:r>
              <w:rPr>
                <w:rFonts w:hint="eastAsia"/>
                <w:kern w:val="0"/>
                <w:sz w:val="24"/>
                <w:highlight w:val="none"/>
              </w:rPr>
              <w:t>工作日 上午9:00-12:00 下午13:30-17:00（伏天下午上班时间14:30-17:00）</w:t>
            </w:r>
          </w:p>
        </w:tc>
        <w:tc>
          <w:tcPr>
            <w:tcW w:w="1195" w:type="dxa"/>
            <w:shd w:val="clear" w:color="auto" w:fill="auto"/>
            <w:vAlign w:val="center"/>
          </w:tcPr>
          <w:p>
            <w:pPr>
              <w:jc w:val="center"/>
              <w:rPr>
                <w:rFonts w:ascii="宋体" w:hAnsi="宋体"/>
                <w:sz w:val="18"/>
                <w:szCs w:val="18"/>
                <w:highlight w:val="none"/>
              </w:rPr>
            </w:pPr>
            <w:r>
              <w:rPr>
                <w:kern w:val="0"/>
                <w:sz w:val="24"/>
                <w:highlight w:val="none"/>
              </w:rPr>
              <w:t>022-</w:t>
            </w:r>
            <w:r>
              <w:rPr>
                <w:rFonts w:hint="eastAsia"/>
                <w:kern w:val="0"/>
                <w:sz w:val="24"/>
                <w:highlight w:val="none"/>
              </w:rPr>
              <w:t xml:space="preserve">24538363  </w:t>
            </w:r>
            <w:r>
              <w:rPr>
                <w:kern w:val="0"/>
                <w:sz w:val="24"/>
                <w:highlight w:val="none"/>
              </w:rPr>
              <w:t>022-</w:t>
            </w:r>
            <w:r>
              <w:rPr>
                <w:rFonts w:hint="eastAsia"/>
                <w:kern w:val="0"/>
                <w:sz w:val="24"/>
                <w:highlight w:val="none"/>
              </w:rPr>
              <w:t xml:space="preserve">24538469 </w:t>
            </w:r>
            <w:r>
              <w:rPr>
                <w:kern w:val="0"/>
                <w:sz w:val="24"/>
                <w:highlight w:val="none"/>
              </w:rPr>
              <w:t>022-</w:t>
            </w:r>
            <w:r>
              <w:rPr>
                <w:rFonts w:hint="eastAsia"/>
                <w:kern w:val="0"/>
                <w:sz w:val="24"/>
                <w:highlight w:val="none"/>
              </w:rPr>
              <w:t>24538683</w:t>
            </w: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r>
              <w:rPr>
                <w:kern w:val="0"/>
                <w:sz w:val="24"/>
                <w:highlight w:val="none"/>
              </w:rPr>
              <w:t>022-</w:t>
            </w:r>
            <w:r>
              <w:rPr>
                <w:rFonts w:hint="eastAsia"/>
                <w:kern w:val="0"/>
                <w:sz w:val="24"/>
                <w:highlight w:val="none"/>
              </w:rPr>
              <w:t>24538762</w:t>
            </w:r>
          </w:p>
        </w:tc>
        <w:tc>
          <w:tcPr>
            <w:tcW w:w="885" w:type="dxa"/>
            <w:vAlign w:val="center"/>
          </w:tcPr>
          <w:p>
            <w:pPr>
              <w:jc w:val="center"/>
              <w:rPr>
                <w:rFonts w:ascii="宋体" w:hAnsi="宋体"/>
                <w:sz w:val="18"/>
                <w:szCs w:val="18"/>
                <w:highlight w:val="none"/>
              </w:rPr>
            </w:pPr>
            <w:r>
              <w:rPr>
                <w:rFonts w:hint="eastAsia"/>
                <w:kern w:val="0"/>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和平区xxx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6"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南开区xxx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河西区xxx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河东区xxx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6"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红桥区xxx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1"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河北区xxx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北辰区xxx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津南区xxx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武清区xxx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3"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西青区xxx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静海区xxx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4"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蓟州区xxx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宝坻区xxx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东丽区xxx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宁河区xxx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滨海新区xxx</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自贸试验区xxx（机场片区）</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自贸试验区xxx（天津港片区）</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自贸试验区xxx（中心商务区片区）</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27" w:type="dxa"/>
            <w:shd w:val="clear" w:color="auto" w:fill="auto"/>
            <w:vAlign w:val="center"/>
          </w:tcPr>
          <w:p>
            <w:pPr>
              <w:jc w:val="center"/>
              <w:rPr>
                <w:rFonts w:ascii="宋体" w:hAnsi="宋体"/>
                <w:sz w:val="18"/>
                <w:szCs w:val="18"/>
                <w:highlight w:val="none"/>
              </w:rPr>
            </w:pPr>
            <w:r>
              <w:rPr>
                <w:rFonts w:hint="eastAsia" w:ascii="宋体" w:hAnsi="宋体"/>
                <w:sz w:val="18"/>
                <w:szCs w:val="18"/>
                <w:highlight w:val="none"/>
              </w:rPr>
              <w:t>XX街服务中心</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127" w:type="dxa"/>
            <w:shd w:val="clear" w:color="auto" w:fill="auto"/>
            <w:vAlign w:val="center"/>
          </w:tcPr>
          <w:p>
            <w:pPr>
              <w:jc w:val="center"/>
              <w:rPr>
                <w:rFonts w:ascii="宋体" w:hAnsi="宋体"/>
                <w:sz w:val="18"/>
                <w:szCs w:val="18"/>
                <w:highlight w:val="none"/>
              </w:rPr>
            </w:pPr>
            <w:r>
              <w:rPr>
                <w:rFonts w:ascii="宋体" w:hAnsi="宋体"/>
                <w:sz w:val="18"/>
                <w:szCs w:val="18"/>
                <w:highlight w:val="none"/>
              </w:rPr>
              <w:t>……</w:t>
            </w:r>
          </w:p>
        </w:tc>
        <w:tc>
          <w:tcPr>
            <w:tcW w:w="2908" w:type="dxa"/>
            <w:vAlign w:val="center"/>
          </w:tcPr>
          <w:p>
            <w:pPr>
              <w:jc w:val="center"/>
              <w:rPr>
                <w:rFonts w:ascii="宋体" w:hAnsi="宋体"/>
                <w:sz w:val="18"/>
                <w:szCs w:val="18"/>
                <w:highlight w:val="none"/>
              </w:rPr>
            </w:pPr>
          </w:p>
        </w:tc>
        <w:tc>
          <w:tcPr>
            <w:tcW w:w="1310" w:type="dxa"/>
          </w:tcPr>
          <w:p>
            <w:pPr>
              <w:jc w:val="center"/>
              <w:rPr>
                <w:rFonts w:ascii="宋体" w:hAnsi="宋体"/>
                <w:sz w:val="18"/>
                <w:szCs w:val="18"/>
                <w:highlight w:val="none"/>
              </w:rPr>
            </w:pPr>
          </w:p>
        </w:tc>
        <w:tc>
          <w:tcPr>
            <w:tcW w:w="1195" w:type="dxa"/>
            <w:shd w:val="clear" w:color="auto" w:fill="auto"/>
            <w:vAlign w:val="center"/>
          </w:tcPr>
          <w:p>
            <w:pPr>
              <w:jc w:val="center"/>
              <w:rPr>
                <w:rFonts w:ascii="宋体" w:hAnsi="宋体"/>
                <w:sz w:val="18"/>
                <w:szCs w:val="18"/>
                <w:highlight w:val="none"/>
              </w:rPr>
            </w:pPr>
          </w:p>
        </w:tc>
        <w:tc>
          <w:tcPr>
            <w:tcW w:w="1335" w:type="dxa"/>
          </w:tcPr>
          <w:p>
            <w:pPr>
              <w:jc w:val="center"/>
              <w:rPr>
                <w:rFonts w:ascii="宋体" w:hAnsi="宋体"/>
                <w:sz w:val="18"/>
                <w:szCs w:val="18"/>
                <w:highlight w:val="none"/>
              </w:rPr>
            </w:pPr>
          </w:p>
        </w:tc>
        <w:tc>
          <w:tcPr>
            <w:tcW w:w="1215" w:type="dxa"/>
            <w:vAlign w:val="center"/>
          </w:tcPr>
          <w:p>
            <w:pPr>
              <w:jc w:val="center"/>
              <w:rPr>
                <w:rFonts w:ascii="宋体" w:hAnsi="宋体"/>
                <w:sz w:val="18"/>
                <w:szCs w:val="18"/>
                <w:highlight w:val="none"/>
              </w:rPr>
            </w:pPr>
          </w:p>
        </w:tc>
        <w:tc>
          <w:tcPr>
            <w:tcW w:w="885" w:type="dxa"/>
          </w:tcPr>
          <w:p>
            <w:pPr>
              <w:jc w:val="center"/>
              <w:rPr>
                <w:rFonts w:ascii="宋体" w:hAnsi="宋体"/>
                <w:sz w:val="18"/>
                <w:szCs w:val="18"/>
                <w:highlight w:val="none"/>
              </w:rPr>
            </w:pPr>
          </w:p>
        </w:tc>
      </w:tr>
    </w:tbl>
    <w:p>
      <w:pPr>
        <w:widowControl/>
        <w:jc w:val="left"/>
        <w:rPr>
          <w:rFonts w:ascii="黑体" w:eastAsia="黑体"/>
          <w:kern w:val="0"/>
          <w:sz w:val="32"/>
          <w:szCs w:val="20"/>
          <w:highlight w:val="none"/>
        </w:rPr>
      </w:pPr>
    </w:p>
    <w:sectPr>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MS Mincho">
    <w:altName w:val="Droid Sans Japanese"/>
    <w:panose1 w:val="02020609040205080304"/>
    <w:charset w:val="80"/>
    <w:family w:val="modern"/>
    <w:pitch w:val="default"/>
    <w:sig w:usb0="00000000" w:usb1="00000000" w:usb2="00000012" w:usb3="00000000" w:csb0="000200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roid Sans Japanese">
    <w:panose1 w:val="020B0502000000000001"/>
    <w:charset w:val="00"/>
    <w:family w:val="auto"/>
    <w:pitch w:val="default"/>
    <w:sig w:usb0="80000000" w:usb1="08070000" w:usb2="00000010" w:usb3="00000000" w:csb0="00000001"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DB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FF05D6"/>
    <w:multiLevelType w:val="singleLevel"/>
    <w:tmpl w:val="C9FF05D6"/>
    <w:lvl w:ilvl="0" w:tentative="0">
      <w:start w:val="1"/>
      <w:numFmt w:val="chineseCounting"/>
      <w:suff w:val="nothing"/>
      <w:lvlText w:val="%1、"/>
      <w:lvlJc w:val="left"/>
      <w:rPr>
        <w:rFonts w:hint="eastAsia"/>
      </w:rPr>
    </w:lvl>
  </w:abstractNum>
  <w:abstractNum w:abstractNumId="1">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
    <w:nsid w:val="1FC91163"/>
    <w:multiLevelType w:val="multilevel"/>
    <w:tmpl w:val="1FC91163"/>
    <w:lvl w:ilvl="0" w:tentative="0">
      <w:start w:val="1"/>
      <w:numFmt w:val="decimal"/>
      <w:pStyle w:val="44"/>
      <w:suff w:val="nothing"/>
      <w:lvlText w:val="%1　"/>
      <w:lvlJc w:val="left"/>
      <w:pPr>
        <w:ind w:left="284"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993"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5"/>
      <w:suff w:val="nothing"/>
      <w:lvlText w:val="%1.%2.%3　"/>
      <w:lvlJc w:val="left"/>
      <w:pPr>
        <w:ind w:left="426"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color w:val="000000" w:themeColor="text1"/>
        <w:sz w:val="20"/>
        <w:szCs w:val="21"/>
        <w14:textFill>
          <w14:solidFill>
            <w14:schemeClr w14:val="tx1"/>
          </w14:solidFill>
        </w14:textFill>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7">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tentative="0">
      <w:start w:val="1"/>
      <w:numFmt w:val="upperLetter"/>
      <w:pStyle w:val="83"/>
      <w:suff w:val="nothing"/>
      <w:lvlText w:val="附　录　%1"/>
      <w:lvlJc w:val="left"/>
      <w:pPr>
        <w:ind w:left="5103"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0">
    <w:nsid w:val="737C3156"/>
    <w:multiLevelType w:val="multilevel"/>
    <w:tmpl w:val="737C3156"/>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2"/>
  </w:num>
  <w:num w:numId="3">
    <w:abstractNumId w:val="4"/>
  </w:num>
  <w:num w:numId="4">
    <w:abstractNumId w:val="6"/>
  </w:num>
  <w:num w:numId="5">
    <w:abstractNumId w:val="1"/>
  </w:num>
  <w:num w:numId="6">
    <w:abstractNumId w:val="8"/>
  </w:num>
  <w:num w:numId="7">
    <w:abstractNumId w:val="7"/>
  </w:num>
  <w:num w:numId="8">
    <w:abstractNumId w:val="9"/>
  </w:num>
  <w:num w:numId="9">
    <w:abstractNumId w:val="3"/>
  </w:num>
  <w:num w:numId="10">
    <w:abstractNumId w:val="6"/>
    <w:lvlOverride w:ilvl="0">
      <w:startOverride w:val="1"/>
    </w:lvlOverride>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forms"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91"/>
    <w:rsid w:val="0001072D"/>
    <w:rsid w:val="000269E5"/>
    <w:rsid w:val="00032E3D"/>
    <w:rsid w:val="00034B91"/>
    <w:rsid w:val="000361D9"/>
    <w:rsid w:val="00047342"/>
    <w:rsid w:val="00047D87"/>
    <w:rsid w:val="000505DC"/>
    <w:rsid w:val="00055297"/>
    <w:rsid w:val="0007601E"/>
    <w:rsid w:val="000A11C9"/>
    <w:rsid w:val="000A382A"/>
    <w:rsid w:val="000D5BFC"/>
    <w:rsid w:val="000E5D16"/>
    <w:rsid w:val="00131DBC"/>
    <w:rsid w:val="00143899"/>
    <w:rsid w:val="0019440F"/>
    <w:rsid w:val="001955A7"/>
    <w:rsid w:val="001C66CC"/>
    <w:rsid w:val="001C6C8C"/>
    <w:rsid w:val="001E48C4"/>
    <w:rsid w:val="001F133D"/>
    <w:rsid w:val="001F7A2E"/>
    <w:rsid w:val="002173B2"/>
    <w:rsid w:val="0028348C"/>
    <w:rsid w:val="002A3D6F"/>
    <w:rsid w:val="002B1EB9"/>
    <w:rsid w:val="002E3FEF"/>
    <w:rsid w:val="00301395"/>
    <w:rsid w:val="003023F5"/>
    <w:rsid w:val="003251E0"/>
    <w:rsid w:val="00330702"/>
    <w:rsid w:val="00332ADC"/>
    <w:rsid w:val="00340866"/>
    <w:rsid w:val="00340BBE"/>
    <w:rsid w:val="00341185"/>
    <w:rsid w:val="003671CC"/>
    <w:rsid w:val="003B3078"/>
    <w:rsid w:val="003B719A"/>
    <w:rsid w:val="003D0C87"/>
    <w:rsid w:val="00444398"/>
    <w:rsid w:val="00450EA0"/>
    <w:rsid w:val="00473C1B"/>
    <w:rsid w:val="004A2CB0"/>
    <w:rsid w:val="004C487E"/>
    <w:rsid w:val="004C54B9"/>
    <w:rsid w:val="004C71F0"/>
    <w:rsid w:val="004D2CB6"/>
    <w:rsid w:val="004D657F"/>
    <w:rsid w:val="00501B3C"/>
    <w:rsid w:val="005446D3"/>
    <w:rsid w:val="0055189C"/>
    <w:rsid w:val="005537D1"/>
    <w:rsid w:val="00557B3C"/>
    <w:rsid w:val="005664BE"/>
    <w:rsid w:val="00594446"/>
    <w:rsid w:val="005A1050"/>
    <w:rsid w:val="005A2414"/>
    <w:rsid w:val="005F3A9C"/>
    <w:rsid w:val="00627286"/>
    <w:rsid w:val="00647708"/>
    <w:rsid w:val="00654D98"/>
    <w:rsid w:val="006608A6"/>
    <w:rsid w:val="00666C7B"/>
    <w:rsid w:val="00674B33"/>
    <w:rsid w:val="00675662"/>
    <w:rsid w:val="00680127"/>
    <w:rsid w:val="006839D4"/>
    <w:rsid w:val="00697170"/>
    <w:rsid w:val="006A04B8"/>
    <w:rsid w:val="006A7F3B"/>
    <w:rsid w:val="006B5F59"/>
    <w:rsid w:val="006B65D5"/>
    <w:rsid w:val="006B7EE0"/>
    <w:rsid w:val="006D4242"/>
    <w:rsid w:val="006F001D"/>
    <w:rsid w:val="00711B86"/>
    <w:rsid w:val="007312B7"/>
    <w:rsid w:val="0073240F"/>
    <w:rsid w:val="00736B00"/>
    <w:rsid w:val="00770EAE"/>
    <w:rsid w:val="00786712"/>
    <w:rsid w:val="00792916"/>
    <w:rsid w:val="007A3ADC"/>
    <w:rsid w:val="007A6DDC"/>
    <w:rsid w:val="007B1D72"/>
    <w:rsid w:val="007E073A"/>
    <w:rsid w:val="007E33CC"/>
    <w:rsid w:val="00820FD7"/>
    <w:rsid w:val="00823968"/>
    <w:rsid w:val="00840ACD"/>
    <w:rsid w:val="00853A7B"/>
    <w:rsid w:val="00857A11"/>
    <w:rsid w:val="00866BCD"/>
    <w:rsid w:val="0088108B"/>
    <w:rsid w:val="00885762"/>
    <w:rsid w:val="008A6D8D"/>
    <w:rsid w:val="008B2242"/>
    <w:rsid w:val="00911CB8"/>
    <w:rsid w:val="00966201"/>
    <w:rsid w:val="009824DA"/>
    <w:rsid w:val="00991387"/>
    <w:rsid w:val="0099706D"/>
    <w:rsid w:val="009B4A34"/>
    <w:rsid w:val="009D4BEF"/>
    <w:rsid w:val="009D534F"/>
    <w:rsid w:val="009F4F77"/>
    <w:rsid w:val="00A02760"/>
    <w:rsid w:val="00A82DFA"/>
    <w:rsid w:val="00A876EB"/>
    <w:rsid w:val="00A87CC1"/>
    <w:rsid w:val="00A94996"/>
    <w:rsid w:val="00AB1FAC"/>
    <w:rsid w:val="00AB6AC7"/>
    <w:rsid w:val="00AC72D8"/>
    <w:rsid w:val="00AE51AC"/>
    <w:rsid w:val="00AF7408"/>
    <w:rsid w:val="00B1470E"/>
    <w:rsid w:val="00B1580C"/>
    <w:rsid w:val="00B3655E"/>
    <w:rsid w:val="00B41066"/>
    <w:rsid w:val="00B442E7"/>
    <w:rsid w:val="00B52FFA"/>
    <w:rsid w:val="00B811BB"/>
    <w:rsid w:val="00B81D11"/>
    <w:rsid w:val="00BA2270"/>
    <w:rsid w:val="00BD4794"/>
    <w:rsid w:val="00BE275B"/>
    <w:rsid w:val="00BF77FF"/>
    <w:rsid w:val="00BF7DC1"/>
    <w:rsid w:val="00C00FF9"/>
    <w:rsid w:val="00C04A1A"/>
    <w:rsid w:val="00C22A28"/>
    <w:rsid w:val="00C31570"/>
    <w:rsid w:val="00C67218"/>
    <w:rsid w:val="00C934E0"/>
    <w:rsid w:val="00CA3112"/>
    <w:rsid w:val="00CA4E83"/>
    <w:rsid w:val="00CA6473"/>
    <w:rsid w:val="00CA7D1D"/>
    <w:rsid w:val="00CB249E"/>
    <w:rsid w:val="00CD20CB"/>
    <w:rsid w:val="00CD3FA1"/>
    <w:rsid w:val="00D0212D"/>
    <w:rsid w:val="00D14A01"/>
    <w:rsid w:val="00D2280A"/>
    <w:rsid w:val="00D65C79"/>
    <w:rsid w:val="00D90ADD"/>
    <w:rsid w:val="00D978DD"/>
    <w:rsid w:val="00D97ABB"/>
    <w:rsid w:val="00DB014C"/>
    <w:rsid w:val="00DB2BBA"/>
    <w:rsid w:val="00E04041"/>
    <w:rsid w:val="00E243D0"/>
    <w:rsid w:val="00E468A2"/>
    <w:rsid w:val="00E758A0"/>
    <w:rsid w:val="00E800F4"/>
    <w:rsid w:val="00E80B33"/>
    <w:rsid w:val="00E812D8"/>
    <w:rsid w:val="00E82753"/>
    <w:rsid w:val="00E829AF"/>
    <w:rsid w:val="00E849A2"/>
    <w:rsid w:val="00EA2D43"/>
    <w:rsid w:val="00ED46F9"/>
    <w:rsid w:val="00F0179C"/>
    <w:rsid w:val="00F02406"/>
    <w:rsid w:val="00F114CE"/>
    <w:rsid w:val="00F115B1"/>
    <w:rsid w:val="00FD3C88"/>
    <w:rsid w:val="00FD464D"/>
    <w:rsid w:val="00FD59D1"/>
    <w:rsid w:val="00FE6642"/>
    <w:rsid w:val="00FF06C9"/>
    <w:rsid w:val="03001072"/>
    <w:rsid w:val="051A10E4"/>
    <w:rsid w:val="12E66A5D"/>
    <w:rsid w:val="13EAD84C"/>
    <w:rsid w:val="17FC11D6"/>
    <w:rsid w:val="1F9EDD1C"/>
    <w:rsid w:val="26DE3498"/>
    <w:rsid w:val="2CF15B4E"/>
    <w:rsid w:val="30827882"/>
    <w:rsid w:val="3349416E"/>
    <w:rsid w:val="33992138"/>
    <w:rsid w:val="395766D1"/>
    <w:rsid w:val="3C14586A"/>
    <w:rsid w:val="3CD72B71"/>
    <w:rsid w:val="3CFE1643"/>
    <w:rsid w:val="3FEA9512"/>
    <w:rsid w:val="426F11C4"/>
    <w:rsid w:val="4B3F5A72"/>
    <w:rsid w:val="4BA65F32"/>
    <w:rsid w:val="574FD27D"/>
    <w:rsid w:val="5B67478B"/>
    <w:rsid w:val="5BB0F935"/>
    <w:rsid w:val="5E595CBC"/>
    <w:rsid w:val="5FD749BF"/>
    <w:rsid w:val="6D3D8AA0"/>
    <w:rsid w:val="6EDB9D44"/>
    <w:rsid w:val="6F825B6D"/>
    <w:rsid w:val="6FDFD86F"/>
    <w:rsid w:val="708DCFFE"/>
    <w:rsid w:val="70AC12B9"/>
    <w:rsid w:val="769E72D8"/>
    <w:rsid w:val="773C9FCC"/>
    <w:rsid w:val="776ABC9D"/>
    <w:rsid w:val="79FB04B2"/>
    <w:rsid w:val="7AAE99F3"/>
    <w:rsid w:val="7B1F9344"/>
    <w:rsid w:val="7B6F3525"/>
    <w:rsid w:val="7CF71F63"/>
    <w:rsid w:val="7DFDBB05"/>
    <w:rsid w:val="7FA30B78"/>
    <w:rsid w:val="7FBB2F7B"/>
    <w:rsid w:val="7FDB341A"/>
    <w:rsid w:val="7FF52D06"/>
    <w:rsid w:val="7FFB02AE"/>
    <w:rsid w:val="7FFB14AA"/>
    <w:rsid w:val="7FFD8874"/>
    <w:rsid w:val="A2F7D6D9"/>
    <w:rsid w:val="A7FF8E62"/>
    <w:rsid w:val="B9F73919"/>
    <w:rsid w:val="BF75A017"/>
    <w:rsid w:val="BFDBAB6A"/>
    <w:rsid w:val="BFFF93A0"/>
    <w:rsid w:val="C5EF755B"/>
    <w:rsid w:val="C7BF0AD4"/>
    <w:rsid w:val="CE2F4880"/>
    <w:rsid w:val="DFDE7E7F"/>
    <w:rsid w:val="DFDFC35E"/>
    <w:rsid w:val="DFFB4FBA"/>
    <w:rsid w:val="DFFF852C"/>
    <w:rsid w:val="E7BF9F10"/>
    <w:rsid w:val="E7EF7BF1"/>
    <w:rsid w:val="EA230B52"/>
    <w:rsid w:val="EB7E8FFA"/>
    <w:rsid w:val="EFDDA20C"/>
    <w:rsid w:val="F2A36535"/>
    <w:rsid w:val="F2DF1547"/>
    <w:rsid w:val="F2EFA633"/>
    <w:rsid w:val="F37C5534"/>
    <w:rsid w:val="F3FF40FE"/>
    <w:rsid w:val="F7FFCEF8"/>
    <w:rsid w:val="FB874255"/>
    <w:rsid w:val="FBCD60DE"/>
    <w:rsid w:val="FE7F9019"/>
    <w:rsid w:val="FEFD2728"/>
    <w:rsid w:val="FF7D0CB2"/>
    <w:rsid w:val="FF7FF51F"/>
    <w:rsid w:val="FFBDFF3A"/>
    <w:rsid w:val="FFFF96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qFormat/>
    <w:uiPriority w:val="39"/>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7"/>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link w:val="136"/>
    <w:qFormat/>
    <w:uiPriority w:val="0"/>
    <w:pPr>
      <w:snapToGrid w:val="0"/>
      <w:jc w:val="left"/>
    </w:pPr>
    <w:rPr>
      <w:sz w:val="18"/>
      <w:szCs w:val="18"/>
    </w:rPr>
  </w:style>
  <w:style w:type="paragraph" w:styleId="17">
    <w:name w:val="toc 1"/>
    <w:basedOn w:val="1"/>
    <w:next w:val="1"/>
    <w:qFormat/>
    <w:uiPriority w:val="39"/>
    <w:pPr>
      <w:tabs>
        <w:tab w:val="right" w:leader="dot" w:pos="9241"/>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qFormat/>
    <w:uiPriority w:val="39"/>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qFormat/>
    <w:uiPriority w:val="0"/>
    <w:pPr>
      <w:spacing w:beforeAutospacing="1" w:afterAutospacing="1"/>
      <w:jc w:val="left"/>
    </w:pPr>
    <w:rPr>
      <w:kern w:val="0"/>
      <w:sz w:val="24"/>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Title"/>
    <w:basedOn w:val="1"/>
    <w:next w:val="1"/>
    <w:link w:val="138"/>
    <w:qFormat/>
    <w:uiPriority w:val="10"/>
    <w:pPr>
      <w:spacing w:before="240" w:after="60"/>
      <w:jc w:val="center"/>
      <w:outlineLvl w:val="0"/>
    </w:pPr>
    <w:rPr>
      <w:rFonts w:asciiTheme="majorHAnsi" w:hAnsiTheme="majorHAnsi" w:eastAsiaTheme="majorEastAsia" w:cstheme="majorBidi"/>
      <w:b/>
      <w:bCs/>
      <w:sz w:val="32"/>
      <w:szCs w:val="32"/>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basedOn w:val="33"/>
    <w:qFormat/>
    <w:uiPriority w:val="0"/>
    <w:rPr>
      <w:b/>
    </w:rPr>
  </w:style>
  <w:style w:type="character" w:styleId="35">
    <w:name w:val="endnote reference"/>
    <w:basedOn w:val="33"/>
    <w:semiHidden/>
    <w:qFormat/>
    <w:uiPriority w:val="0"/>
    <w:rPr>
      <w:vertAlign w:val="superscript"/>
    </w:rPr>
  </w:style>
  <w:style w:type="character" w:styleId="36">
    <w:name w:val="page number"/>
    <w:basedOn w:val="33"/>
    <w:qFormat/>
    <w:uiPriority w:val="0"/>
    <w:rPr>
      <w:rFonts w:ascii="Times New Roman" w:hAnsi="Times New Roman" w:eastAsia="宋体"/>
      <w:sz w:val="18"/>
    </w:rPr>
  </w:style>
  <w:style w:type="character" w:styleId="37">
    <w:name w:val="FollowedHyperlink"/>
    <w:basedOn w:val="33"/>
    <w:qFormat/>
    <w:uiPriority w:val="0"/>
    <w:rPr>
      <w:color w:val="000000"/>
      <w:u w:val="none"/>
    </w:rPr>
  </w:style>
  <w:style w:type="character" w:styleId="38">
    <w:name w:val="Hyperlink"/>
    <w:basedOn w:val="33"/>
    <w:qFormat/>
    <w:uiPriority w:val="99"/>
    <w:rPr>
      <w:color w:val="0000FF"/>
      <w:spacing w:val="0"/>
      <w:w w:val="100"/>
      <w:szCs w:val="21"/>
      <w:u w:val="single"/>
    </w:rPr>
  </w:style>
  <w:style w:type="character" w:styleId="39">
    <w:name w:val="footnote reference"/>
    <w:basedOn w:val="33"/>
    <w:semiHidden/>
    <w:qFormat/>
    <w:uiPriority w:val="0"/>
    <w:rPr>
      <w:vertAlign w:val="superscript"/>
    </w:rPr>
  </w:style>
  <w:style w:type="character" w:customStyle="1" w:styleId="40">
    <w:name w:val="段 Char"/>
    <w:basedOn w:val="33"/>
    <w:link w:val="21"/>
    <w:qFormat/>
    <w:uiPriority w:val="0"/>
    <w:rPr>
      <w:rFonts w:ascii="宋体"/>
      <w:sz w:val="21"/>
      <w:lang w:val="en-US" w:eastAsia="zh-CN" w:bidi="ar-SA"/>
    </w:rPr>
  </w:style>
  <w:style w:type="paragraph" w:customStyle="1" w:styleId="41">
    <w:name w:val="一级条标题"/>
    <w:next w:val="2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1"/>
    <w:qFormat/>
    <w:uiPriority w:val="0"/>
    <w:pPr>
      <w:numPr>
        <w:ilvl w:val="0"/>
        <w:numId w:val="2"/>
      </w:numPr>
      <w:tabs>
        <w:tab w:val="left" w:pos="360"/>
      </w:tabs>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1"/>
    <w:qFormat/>
    <w:uiPriority w:val="0"/>
    <w:pPr>
      <w:numPr>
        <w:ilvl w:val="2"/>
      </w:numPr>
      <w:spacing w:before="50" w:after="50"/>
      <w:ind w:left="567"/>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1"/>
    <w:qFormat/>
    <w:uiPriority w:val="0"/>
    <w:pPr>
      <w:numPr>
        <w:ilvl w:val="3"/>
      </w:numPr>
      <w:outlineLvl w:val="4"/>
    </w:pPr>
  </w:style>
  <w:style w:type="paragraph" w:customStyle="1" w:styleId="51">
    <w:name w:val="示例"/>
    <w:next w:val="52"/>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4"/>
      </w:numPr>
      <w:tabs>
        <w:tab w:val="left" w:pos="839"/>
      </w:tabs>
      <w:jc w:val="both"/>
    </w:pPr>
    <w:rPr>
      <w:rFonts w:ascii="宋体" w:hAnsi="Times New Roman" w:eastAsia="宋体" w:cs="Times New Roman"/>
      <w:sz w:val="21"/>
      <w:lang w:val="en-US" w:eastAsia="zh-CN" w:bidi="ar-SA"/>
    </w:rPr>
  </w:style>
  <w:style w:type="paragraph" w:customStyle="1" w:styleId="54">
    <w:name w:val="四级条标题"/>
    <w:basedOn w:val="50"/>
    <w:next w:val="21"/>
    <w:qFormat/>
    <w:uiPriority w:val="0"/>
    <w:pPr>
      <w:numPr>
        <w:ilvl w:val="4"/>
      </w:numPr>
      <w:outlineLvl w:val="5"/>
    </w:pPr>
  </w:style>
  <w:style w:type="paragraph" w:customStyle="1" w:styleId="55">
    <w:name w:val="五级条标题"/>
    <w:basedOn w:val="54"/>
    <w:next w:val="21"/>
    <w:qFormat/>
    <w:uiPriority w:val="0"/>
    <w:pPr>
      <w:numPr>
        <w:ilvl w:val="5"/>
      </w:numPr>
      <w:outlineLvl w:val="6"/>
    </w:pPr>
  </w:style>
  <w:style w:type="paragraph" w:customStyle="1" w:styleId="56">
    <w:name w:val="注："/>
    <w:next w:val="2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4"/>
      </w:numPr>
      <w:tabs>
        <w:tab w:val="left" w:pos="839"/>
      </w:tabs>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0"/>
      </w:numPr>
      <w:spacing w:beforeLines="0" w:afterLines="0"/>
      <w:ind w:firstLine="363"/>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1"/>
    <w:qFormat/>
    <w:uiPriority w:val="0"/>
  </w:style>
  <w:style w:type="paragraph" w:customStyle="1" w:styleId="64">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basedOn w:val="33"/>
    <w:qFormat/>
    <w:uiPriority w:val="0"/>
    <w:rPr>
      <w:rFonts w:ascii="黑体" w:eastAsia="黑体"/>
      <w:spacing w:val="85"/>
      <w:w w:val="100"/>
      <w:position w:val="3"/>
      <w:sz w:val="28"/>
      <w:szCs w:val="28"/>
    </w:rPr>
  </w:style>
  <w:style w:type="paragraph" w:customStyle="1" w:styleId="73">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spacing w:before="370" w:line="400" w:lineRule="exact"/>
    </w:pPr>
    <w:rPr>
      <w:rFonts w:ascii="Times New Roman"/>
      <w:sz w:val="28"/>
      <w:szCs w:val="28"/>
    </w:rPr>
  </w:style>
  <w:style w:type="paragraph" w:customStyle="1" w:styleId="79">
    <w:name w:val="封面一致性程度标识"/>
    <w:basedOn w:val="78"/>
    <w:qFormat/>
    <w:uiPriority w:val="0"/>
    <w:pPr>
      <w:spacing w:before="440"/>
    </w:pPr>
    <w:rPr>
      <w:rFonts w:ascii="宋体" w:eastAsia="宋体"/>
    </w:rPr>
  </w:style>
  <w:style w:type="paragraph" w:customStyle="1" w:styleId="80">
    <w:name w:val="封面标准文稿类别"/>
    <w:basedOn w:val="79"/>
    <w:qFormat/>
    <w:uiPriority w:val="0"/>
    <w:pPr>
      <w:spacing w:after="160" w:line="240" w:lineRule="auto"/>
    </w:pPr>
    <w:rPr>
      <w:sz w:val="24"/>
    </w:rPr>
  </w:style>
  <w:style w:type="paragraph" w:customStyle="1" w:styleId="81">
    <w:name w:val="封面标准文稿编辑信息"/>
    <w:basedOn w:val="80"/>
    <w:qFormat/>
    <w:uiPriority w:val="0"/>
    <w:pPr>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1"/>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1"/>
    <w:next w:val="21"/>
    <w:qFormat/>
    <w:uiPriority w:val="0"/>
    <w:pPr>
      <w:ind w:firstLine="0" w:firstLineChars="0"/>
      <w:jc w:val="center"/>
    </w:pPr>
    <w:rPr>
      <w:rFonts w:ascii="黑体" w:eastAsia="黑体"/>
    </w:rPr>
  </w:style>
  <w:style w:type="paragraph" w:customStyle="1" w:styleId="85">
    <w:name w:val="附录表标号"/>
    <w:basedOn w:val="1"/>
    <w:next w:val="21"/>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6">
    <w:name w:val="附录表标题"/>
    <w:basedOn w:val="1"/>
    <w:next w:val="21"/>
    <w:qFormat/>
    <w:uiPriority w:val="0"/>
    <w:pPr>
      <w:numPr>
        <w:ilvl w:val="1"/>
        <w:numId w:val="7"/>
      </w:numPr>
      <w:tabs>
        <w:tab w:val="left" w:pos="0"/>
        <w:tab w:val="left" w:pos="180"/>
      </w:tabs>
      <w:spacing w:beforeLines="50" w:afterLines="50"/>
      <w:jc w:val="center"/>
    </w:pPr>
    <w:rPr>
      <w:rFonts w:ascii="黑体" w:eastAsia="黑体"/>
      <w:szCs w:val="21"/>
    </w:rPr>
  </w:style>
  <w:style w:type="paragraph" w:customStyle="1" w:styleId="87">
    <w:name w:val="附录二级条标题"/>
    <w:basedOn w:val="1"/>
    <w:next w:val="21"/>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1"/>
    <w:next w:val="21"/>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1"/>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5">
    <w:name w:val="附录四级条标题"/>
    <w:basedOn w:val="92"/>
    <w:next w:val="21"/>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98">
    <w:name w:val="附录图标题"/>
    <w:basedOn w:val="1"/>
    <w:next w:val="21"/>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99">
    <w:name w:val="附录五级条标题"/>
    <w:basedOn w:val="95"/>
    <w:next w:val="21"/>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1"/>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1"/>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y="15310"/>
      <w:spacing w:line="0" w:lineRule="atLeast"/>
    </w:pPr>
    <w:rPr>
      <w:rFonts w:ascii="黑体" w:eastAsia="黑体"/>
      <w:b w:val="0"/>
    </w:rPr>
  </w:style>
  <w:style w:type="paragraph" w:customStyle="1" w:styleId="111">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vAnchor="page" w:hAnchor="text"/>
      <w:jc w:val="right"/>
    </w:pPr>
  </w:style>
  <w:style w:type="paragraph" w:customStyle="1" w:styleId="114">
    <w:name w:val="示例后文字"/>
    <w:basedOn w:val="21"/>
    <w:next w:val="21"/>
    <w:qFormat/>
    <w:uiPriority w:val="0"/>
    <w:pPr>
      <w:ind w:firstLine="360"/>
    </w:pPr>
    <w:rPr>
      <w:sz w:val="18"/>
    </w:rPr>
  </w:style>
  <w:style w:type="paragraph" w:customStyle="1" w:styleId="115">
    <w:name w:val="首示例"/>
    <w:next w:val="21"/>
    <w:link w:val="116"/>
    <w:qFormat/>
    <w:uiPriority w:val="0"/>
    <w:pPr>
      <w:tabs>
        <w:tab w:val="left" w:pos="360"/>
      </w:tabs>
    </w:pPr>
    <w:rPr>
      <w:rFonts w:ascii="宋体" w:hAnsi="宋体" w:eastAsia="宋体" w:cs="Times New Roman"/>
      <w:kern w:val="2"/>
      <w:sz w:val="18"/>
      <w:szCs w:val="18"/>
      <w:lang w:val="en-US" w:eastAsia="zh-CN" w:bidi="ar-SA"/>
    </w:rPr>
  </w:style>
  <w:style w:type="character" w:customStyle="1" w:styleId="116">
    <w:name w:val="首示例 Char"/>
    <w:basedOn w:val="33"/>
    <w:link w:val="115"/>
    <w:qFormat/>
    <w:uiPriority w:val="0"/>
    <w:rPr>
      <w:rFonts w:ascii="宋体" w:hAnsi="宋体"/>
      <w:kern w:val="2"/>
      <w:sz w:val="18"/>
      <w:szCs w:val="18"/>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2"/>
    <w:qFormat/>
    <w:uiPriority w:val="0"/>
    <w:pPr>
      <w:numPr>
        <w:numId w:val="0"/>
      </w:numPr>
      <w:jc w:val="both"/>
    </w:pPr>
  </w:style>
  <w:style w:type="paragraph" w:customStyle="1" w:styleId="119">
    <w:name w:val="图标脚注说明"/>
    <w:basedOn w:val="21"/>
    <w:qFormat/>
    <w:uiPriority w:val="0"/>
    <w:pPr>
      <w:ind w:left="840" w:hanging="420" w:firstLineChars="0"/>
    </w:pPr>
    <w:rPr>
      <w:sz w:val="18"/>
      <w:szCs w:val="18"/>
    </w:rPr>
  </w:style>
  <w:style w:type="paragraph" w:customStyle="1" w:styleId="120">
    <w:name w:val="图表脚注说明"/>
    <w:basedOn w:val="1"/>
    <w:qFormat/>
    <w:uiPriority w:val="0"/>
    <w:pPr>
      <w:ind w:left="544" w:hanging="181"/>
    </w:pPr>
    <w:rPr>
      <w:rFonts w:ascii="宋体"/>
      <w:sz w:val="18"/>
      <w:szCs w:val="18"/>
    </w:rPr>
  </w:style>
  <w:style w:type="paragraph" w:customStyle="1" w:styleId="121">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1"/>
    <w:next w:val="21"/>
    <w:qFormat/>
    <w:uiPriority w:val="0"/>
    <w:pPr>
      <w:ind w:firstLine="0" w:firstLineChars="0"/>
    </w:pPr>
  </w:style>
  <w:style w:type="paragraph" w:customStyle="1" w:styleId="127">
    <w:name w:val="正文图标题"/>
    <w:next w:val="21"/>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vAnchor="page" w:hAnchor="text" w:x="1419"/>
    </w:pPr>
  </w:style>
  <w:style w:type="paragraph" w:customStyle="1" w:styleId="130">
    <w:name w:val="其他实施日期"/>
    <w:basedOn w:val="113"/>
    <w:qFormat/>
    <w:uiPriority w:val="0"/>
  </w:style>
  <w:style w:type="paragraph" w:customStyle="1" w:styleId="131">
    <w:name w:val="封面标准名称2"/>
    <w:basedOn w:val="77"/>
    <w:qFormat/>
    <w:uiPriority w:val="0"/>
    <w:pPr>
      <w:framePr w:y="4469"/>
      <w:spacing w:beforeLines="630"/>
    </w:pPr>
  </w:style>
  <w:style w:type="paragraph" w:customStyle="1" w:styleId="132">
    <w:name w:val="封面标准英文名称2"/>
    <w:basedOn w:val="78"/>
    <w:qFormat/>
    <w:uiPriority w:val="0"/>
    <w:pPr>
      <w:framePr w:y="4469"/>
    </w:pPr>
  </w:style>
  <w:style w:type="paragraph" w:customStyle="1" w:styleId="133">
    <w:name w:val="封面一致性程度标识2"/>
    <w:basedOn w:val="79"/>
    <w:qFormat/>
    <w:uiPriority w:val="0"/>
    <w:pPr>
      <w:framePr w:y="4469"/>
    </w:pPr>
  </w:style>
  <w:style w:type="paragraph" w:customStyle="1" w:styleId="134">
    <w:name w:val="封面标准文稿类别2"/>
    <w:basedOn w:val="80"/>
    <w:qFormat/>
    <w:uiPriority w:val="0"/>
    <w:pPr>
      <w:framePr w:y="4469"/>
    </w:pPr>
  </w:style>
  <w:style w:type="paragraph" w:customStyle="1" w:styleId="135">
    <w:name w:val="封面标准文稿编辑信息2"/>
    <w:basedOn w:val="81"/>
    <w:qFormat/>
    <w:uiPriority w:val="0"/>
    <w:pPr>
      <w:framePr w:y="4469"/>
    </w:pPr>
  </w:style>
  <w:style w:type="character" w:customStyle="1" w:styleId="136">
    <w:name w:val="页眉 Char"/>
    <w:basedOn w:val="33"/>
    <w:link w:val="16"/>
    <w:qFormat/>
    <w:locked/>
    <w:uiPriority w:val="99"/>
    <w:rPr>
      <w:kern w:val="2"/>
      <w:sz w:val="18"/>
      <w:szCs w:val="18"/>
    </w:rPr>
  </w:style>
  <w:style w:type="character" w:customStyle="1" w:styleId="137">
    <w:name w:val="批注框文本 Char"/>
    <w:basedOn w:val="33"/>
    <w:link w:val="14"/>
    <w:qFormat/>
    <w:uiPriority w:val="0"/>
    <w:rPr>
      <w:kern w:val="2"/>
      <w:sz w:val="18"/>
      <w:szCs w:val="18"/>
    </w:rPr>
  </w:style>
  <w:style w:type="character" w:customStyle="1" w:styleId="138">
    <w:name w:val="标题 Char"/>
    <w:basedOn w:val="33"/>
    <w:link w:val="30"/>
    <w:qFormat/>
    <w:uiPriority w:val="10"/>
    <w:rPr>
      <w:rFonts w:asciiTheme="majorHAnsi" w:hAnsiTheme="majorHAnsi" w:eastAsiaTheme="majorEastAsia" w:cstheme="majorBidi"/>
      <w:b/>
      <w:bCs/>
      <w:kern w:val="2"/>
      <w:sz w:val="32"/>
      <w:szCs w:val="32"/>
    </w:rPr>
  </w:style>
  <w:style w:type="character" w:customStyle="1" w:styleId="139">
    <w:name w:val="bsharetext"/>
    <w:basedOn w:val="3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25</Pages>
  <Words>1707</Words>
  <Characters>9734</Characters>
  <Lines>81</Lines>
  <Paragraphs>22</Paragraphs>
  <TotalTime>7</TotalTime>
  <ScaleCrop>false</ScaleCrop>
  <LinksUpToDate>false</LinksUpToDate>
  <CharactersWithSpaces>11419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2016-04-24T03:48:00Z</dcterms:created>
  <dc:creator>shfw-64</dc:creator>
  <cp:lastModifiedBy>swj</cp:lastModifiedBy>
  <cp:lastPrinted>2022-02-13T18:46:00Z</cp:lastPrinted>
  <dcterms:modified xsi:type="dcterms:W3CDTF">2022-06-01T10:01:37Z</dcterms:modified>
  <dc:title>标准名称</dc:title>
  <cp:revision>334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D70B7691537D4F679244D86395BB6DC5</vt:lpwstr>
  </property>
</Properties>
</file>